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23F84" w14:textId="77777777" w:rsidR="004734DA" w:rsidRPr="00812AD0" w:rsidRDefault="004734DA" w:rsidP="004734DA">
      <w:pPr>
        <w:ind w:left="-720" w:right="-907"/>
        <w:jc w:val="center"/>
        <w:rPr>
          <w:b/>
          <w:sz w:val="32"/>
          <w:szCs w:val="32"/>
        </w:rPr>
      </w:pPr>
      <w:r w:rsidRPr="00812AD0">
        <w:rPr>
          <w:b/>
          <w:sz w:val="32"/>
          <w:szCs w:val="32"/>
        </w:rPr>
        <w:t>Lunch Bell Award</w:t>
      </w:r>
    </w:p>
    <w:p w14:paraId="5FCB91FA" w14:textId="77777777" w:rsidR="004734DA" w:rsidRPr="00812AD0" w:rsidRDefault="004734DA" w:rsidP="004734DA">
      <w:pPr>
        <w:ind w:left="-720" w:right="-907"/>
        <w:jc w:val="center"/>
        <w:rPr>
          <w:b/>
          <w:i/>
          <w:sz w:val="26"/>
          <w:szCs w:val="26"/>
        </w:rPr>
      </w:pPr>
      <w:r w:rsidRPr="00812AD0">
        <w:rPr>
          <w:b/>
          <w:i/>
          <w:sz w:val="26"/>
          <w:szCs w:val="26"/>
        </w:rPr>
        <w:t>School Nutrition Association of North Carolina</w:t>
      </w:r>
    </w:p>
    <w:p w14:paraId="1FAC1AA9" w14:textId="77777777" w:rsidR="004734DA" w:rsidRPr="00812AD0" w:rsidRDefault="004734DA" w:rsidP="004734DA">
      <w:pPr>
        <w:ind w:left="-720" w:right="-907"/>
        <w:jc w:val="both"/>
        <w:rPr>
          <w:sz w:val="16"/>
          <w:szCs w:val="16"/>
        </w:rPr>
      </w:pPr>
    </w:p>
    <w:p w14:paraId="28877C05" w14:textId="77777777" w:rsidR="004734DA" w:rsidRPr="00812AD0" w:rsidRDefault="004734DA" w:rsidP="004734DA">
      <w:pPr>
        <w:ind w:left="-720" w:right="-907"/>
        <w:jc w:val="both"/>
        <w:rPr>
          <w:sz w:val="16"/>
          <w:szCs w:val="16"/>
        </w:rPr>
        <w:sectPr w:rsidR="004734DA" w:rsidRPr="00812AD0" w:rsidSect="004734DA">
          <w:pgSz w:w="12240" w:h="15840" w:code="1"/>
          <w:pgMar w:top="274" w:right="1627" w:bottom="1152" w:left="1440" w:header="720" w:footer="734" w:gutter="0"/>
          <w:cols w:space="480"/>
          <w:docGrid w:linePitch="360" w:charSpace="-4649"/>
        </w:sectPr>
      </w:pPr>
    </w:p>
    <w:p w14:paraId="70AD8F40" w14:textId="77777777" w:rsidR="004734DA" w:rsidRPr="00812AD0" w:rsidRDefault="004734DA" w:rsidP="004734DA">
      <w:pPr>
        <w:ind w:left="-720" w:right="-907"/>
        <w:jc w:val="both"/>
        <w:rPr>
          <w:sz w:val="25"/>
          <w:szCs w:val="25"/>
        </w:rPr>
      </w:pPr>
      <w:r w:rsidRPr="00812AD0">
        <w:rPr>
          <w:sz w:val="25"/>
          <w:szCs w:val="25"/>
        </w:rPr>
        <w:t xml:space="preserve">     The North Carolina Lunch Bell Award for Radio and Television was established in June, 1980 and the North Carolina Lunch Bell Award for newspapers was established in May, 1995, by the School Nutrition Association of North Carolina. The awards are presented annually at the Annual meeting for outstanding service in interpretation of nutrition education and/or school food services.</w:t>
      </w:r>
    </w:p>
    <w:p w14:paraId="4D5D765F" w14:textId="77777777" w:rsidR="004734DA" w:rsidRPr="00812AD0" w:rsidRDefault="004734DA" w:rsidP="004734DA">
      <w:pPr>
        <w:ind w:left="-720" w:right="-907"/>
        <w:jc w:val="both"/>
        <w:rPr>
          <w:sz w:val="25"/>
          <w:szCs w:val="25"/>
        </w:rPr>
      </w:pPr>
      <w:r w:rsidRPr="00812AD0">
        <w:rPr>
          <w:sz w:val="25"/>
          <w:szCs w:val="25"/>
        </w:rPr>
        <w:t xml:space="preserve">     They recognize the tremendous impact of the news media on public awareness and understanding of the need for good nutrition and nutrition education and the role of School Nutrition Programs and the public schools in meeting this need.</w:t>
      </w:r>
    </w:p>
    <w:p w14:paraId="1592F88D" w14:textId="77777777" w:rsidR="004734DA" w:rsidRPr="00812AD0" w:rsidRDefault="004734DA" w:rsidP="004734DA">
      <w:pPr>
        <w:ind w:left="-720" w:right="-907"/>
        <w:jc w:val="both"/>
        <w:rPr>
          <w:sz w:val="25"/>
          <w:szCs w:val="25"/>
        </w:rPr>
      </w:pPr>
      <w:r w:rsidRPr="00812AD0">
        <w:rPr>
          <w:sz w:val="25"/>
          <w:szCs w:val="25"/>
        </w:rPr>
        <w:t xml:space="preserve">     The Leadership Development/Awards Chair of SNA-NC will administer the award according to criteria established by the Board of Directors.</w:t>
      </w:r>
    </w:p>
    <w:p w14:paraId="4255EB20" w14:textId="77777777" w:rsidR="004734DA" w:rsidRPr="00812AD0" w:rsidRDefault="004734DA" w:rsidP="004734DA">
      <w:pPr>
        <w:pStyle w:val="1"/>
        <w:numPr>
          <w:ilvl w:val="0"/>
          <w:numId w:val="0"/>
        </w:numPr>
        <w:ind w:left="-720" w:right="-907"/>
        <w:jc w:val="both"/>
        <w:rPr>
          <w:rFonts w:ascii="Times New Roman" w:hAnsi="Times New Roman"/>
          <w:bCs/>
          <w:sz w:val="12"/>
          <w:szCs w:val="12"/>
        </w:rPr>
      </w:pPr>
    </w:p>
    <w:p w14:paraId="752A0369" w14:textId="77777777" w:rsidR="004734DA" w:rsidRPr="00812AD0" w:rsidRDefault="004734DA" w:rsidP="004734DA">
      <w:pPr>
        <w:pStyle w:val="1"/>
        <w:numPr>
          <w:ilvl w:val="0"/>
          <w:numId w:val="0"/>
        </w:numPr>
        <w:ind w:left="-720" w:right="-907"/>
        <w:jc w:val="both"/>
        <w:rPr>
          <w:rFonts w:ascii="Times New Roman" w:hAnsi="Times New Roman"/>
          <w:b/>
          <w:bCs/>
          <w:sz w:val="25"/>
          <w:szCs w:val="25"/>
        </w:rPr>
      </w:pPr>
      <w:r w:rsidRPr="00812AD0">
        <w:rPr>
          <w:rFonts w:ascii="Times New Roman" w:hAnsi="Times New Roman"/>
          <w:b/>
          <w:bCs/>
          <w:sz w:val="25"/>
          <w:szCs w:val="25"/>
        </w:rPr>
        <w:t>Radio &amp; TV Categories</w:t>
      </w:r>
    </w:p>
    <w:p w14:paraId="67D1DCB6" w14:textId="77777777" w:rsidR="004734DA" w:rsidRPr="00812AD0" w:rsidRDefault="004734DA" w:rsidP="004734DA">
      <w:pPr>
        <w:pStyle w:val="1"/>
        <w:numPr>
          <w:ilvl w:val="0"/>
          <w:numId w:val="0"/>
        </w:numPr>
        <w:ind w:left="-720" w:right="-907"/>
        <w:jc w:val="both"/>
        <w:rPr>
          <w:rFonts w:ascii="Times New Roman" w:hAnsi="Times New Roman"/>
          <w:bCs/>
          <w:sz w:val="25"/>
          <w:szCs w:val="25"/>
        </w:rPr>
      </w:pPr>
      <w:r w:rsidRPr="00812AD0">
        <w:rPr>
          <w:rFonts w:ascii="Times New Roman" w:hAnsi="Times New Roman"/>
          <w:bCs/>
          <w:sz w:val="25"/>
          <w:szCs w:val="25"/>
        </w:rPr>
        <w:t xml:space="preserve">     Outstanding programs or series of programs, and/or continuous comprehensive education coverage may be submitted. Two awards may be given-one in each of the following categories:</w:t>
      </w:r>
    </w:p>
    <w:p w14:paraId="790D1ED6" w14:textId="77777777" w:rsidR="004734DA" w:rsidRPr="00812AD0" w:rsidRDefault="004734DA" w:rsidP="004734DA">
      <w:pPr>
        <w:pStyle w:val="1"/>
        <w:numPr>
          <w:ilvl w:val="0"/>
          <w:numId w:val="4"/>
        </w:numPr>
        <w:ind w:left="-270" w:right="-907" w:hanging="270"/>
        <w:jc w:val="both"/>
        <w:rPr>
          <w:rFonts w:ascii="Times New Roman" w:hAnsi="Times New Roman"/>
          <w:bCs/>
          <w:sz w:val="25"/>
          <w:szCs w:val="25"/>
        </w:rPr>
      </w:pPr>
      <w:r w:rsidRPr="00812AD0">
        <w:rPr>
          <w:rFonts w:ascii="Times New Roman" w:hAnsi="Times New Roman"/>
          <w:bCs/>
          <w:sz w:val="25"/>
          <w:szCs w:val="25"/>
        </w:rPr>
        <w:t>Radio</w:t>
      </w:r>
    </w:p>
    <w:p w14:paraId="0764E717" w14:textId="77777777" w:rsidR="004734DA" w:rsidRPr="00812AD0" w:rsidRDefault="004734DA" w:rsidP="004734DA">
      <w:pPr>
        <w:pStyle w:val="1"/>
        <w:numPr>
          <w:ilvl w:val="0"/>
          <w:numId w:val="4"/>
        </w:numPr>
        <w:ind w:left="-270" w:right="-907" w:hanging="270"/>
        <w:jc w:val="both"/>
        <w:rPr>
          <w:rFonts w:ascii="Times New Roman" w:hAnsi="Times New Roman"/>
          <w:bCs/>
          <w:sz w:val="25"/>
          <w:szCs w:val="25"/>
        </w:rPr>
      </w:pPr>
      <w:r w:rsidRPr="00812AD0">
        <w:rPr>
          <w:rFonts w:ascii="Times New Roman" w:hAnsi="Times New Roman"/>
          <w:bCs/>
          <w:sz w:val="25"/>
          <w:szCs w:val="25"/>
        </w:rPr>
        <w:t>Television</w:t>
      </w:r>
    </w:p>
    <w:p w14:paraId="45020DD6" w14:textId="77777777" w:rsidR="004734DA" w:rsidRPr="00812AD0" w:rsidRDefault="004734DA" w:rsidP="004734DA">
      <w:pPr>
        <w:ind w:left="-720" w:right="-907"/>
        <w:jc w:val="both"/>
        <w:rPr>
          <w:sz w:val="12"/>
          <w:szCs w:val="12"/>
        </w:rPr>
      </w:pPr>
    </w:p>
    <w:p w14:paraId="7AD99238" w14:textId="77777777" w:rsidR="004734DA" w:rsidRPr="00812AD0" w:rsidRDefault="004734DA" w:rsidP="004734DA">
      <w:pPr>
        <w:pStyle w:val="1"/>
        <w:numPr>
          <w:ilvl w:val="0"/>
          <w:numId w:val="0"/>
        </w:numPr>
        <w:ind w:left="-720" w:right="-907"/>
        <w:rPr>
          <w:rFonts w:ascii="Times New Roman" w:hAnsi="Times New Roman"/>
          <w:b/>
          <w:bCs/>
          <w:sz w:val="25"/>
          <w:szCs w:val="25"/>
        </w:rPr>
      </w:pPr>
      <w:r w:rsidRPr="00812AD0">
        <w:rPr>
          <w:rFonts w:ascii="Times New Roman" w:hAnsi="Times New Roman"/>
          <w:b/>
          <w:bCs/>
          <w:sz w:val="25"/>
          <w:szCs w:val="25"/>
        </w:rPr>
        <w:t>Newspaper Categories</w:t>
      </w:r>
    </w:p>
    <w:p w14:paraId="07CB797D" w14:textId="77777777" w:rsidR="004734DA" w:rsidRPr="00812AD0" w:rsidRDefault="004734DA" w:rsidP="004734DA">
      <w:pPr>
        <w:pStyle w:val="1"/>
        <w:numPr>
          <w:ilvl w:val="0"/>
          <w:numId w:val="0"/>
        </w:numPr>
        <w:ind w:left="-720" w:right="-907"/>
        <w:jc w:val="both"/>
        <w:rPr>
          <w:rFonts w:ascii="Times New Roman" w:hAnsi="Times New Roman"/>
          <w:bCs/>
          <w:sz w:val="25"/>
          <w:szCs w:val="25"/>
        </w:rPr>
      </w:pPr>
      <w:r w:rsidRPr="00812AD0">
        <w:rPr>
          <w:rFonts w:ascii="Times New Roman" w:hAnsi="Times New Roman"/>
          <w:bCs/>
          <w:sz w:val="25"/>
          <w:szCs w:val="25"/>
        </w:rPr>
        <w:t xml:space="preserve">     Outstanding photography, an outstanding article or series of articles, an outstanding editorial or series of editorials, and/or continuous comprehensive education coverage may be submitted. Four awards may be given-one in each of the following categories:</w:t>
      </w:r>
    </w:p>
    <w:p w14:paraId="24006FBA" w14:textId="77777777" w:rsidR="004734DA" w:rsidRPr="00812AD0" w:rsidRDefault="004734DA" w:rsidP="004734DA">
      <w:pPr>
        <w:pStyle w:val="1"/>
        <w:numPr>
          <w:ilvl w:val="0"/>
          <w:numId w:val="3"/>
        </w:numPr>
        <w:ind w:left="-270" w:right="-907" w:hanging="270"/>
        <w:jc w:val="both"/>
        <w:rPr>
          <w:rFonts w:ascii="Times New Roman" w:hAnsi="Times New Roman"/>
          <w:bCs/>
          <w:sz w:val="25"/>
          <w:szCs w:val="25"/>
        </w:rPr>
      </w:pPr>
      <w:r w:rsidRPr="00812AD0">
        <w:rPr>
          <w:rFonts w:ascii="Times New Roman" w:hAnsi="Times New Roman"/>
          <w:bCs/>
          <w:sz w:val="25"/>
          <w:szCs w:val="25"/>
        </w:rPr>
        <w:t>Metropolitan Dailies-over 50,000 population</w:t>
      </w:r>
    </w:p>
    <w:p w14:paraId="3FCAF8B4" w14:textId="77777777" w:rsidR="004734DA" w:rsidRPr="00812AD0" w:rsidRDefault="004734DA" w:rsidP="004734DA">
      <w:pPr>
        <w:pStyle w:val="1"/>
        <w:numPr>
          <w:ilvl w:val="0"/>
          <w:numId w:val="3"/>
        </w:numPr>
        <w:ind w:left="-270" w:right="-907" w:hanging="270"/>
        <w:jc w:val="both"/>
        <w:rPr>
          <w:rFonts w:ascii="Times New Roman" w:hAnsi="Times New Roman"/>
          <w:bCs/>
          <w:sz w:val="25"/>
          <w:szCs w:val="25"/>
        </w:rPr>
      </w:pPr>
      <w:r w:rsidRPr="00812AD0">
        <w:rPr>
          <w:rFonts w:ascii="Times New Roman" w:hAnsi="Times New Roman"/>
          <w:bCs/>
          <w:sz w:val="25"/>
          <w:szCs w:val="25"/>
        </w:rPr>
        <w:t>Local Dailies</w:t>
      </w:r>
    </w:p>
    <w:p w14:paraId="68B3EBD4" w14:textId="77777777" w:rsidR="004734DA" w:rsidRPr="00812AD0" w:rsidRDefault="004734DA" w:rsidP="004734DA">
      <w:pPr>
        <w:pStyle w:val="1"/>
        <w:numPr>
          <w:ilvl w:val="0"/>
          <w:numId w:val="3"/>
        </w:numPr>
        <w:ind w:left="-270" w:right="-907" w:hanging="270"/>
        <w:jc w:val="both"/>
        <w:rPr>
          <w:rFonts w:ascii="Times New Roman" w:hAnsi="Times New Roman"/>
          <w:bCs/>
          <w:sz w:val="25"/>
          <w:szCs w:val="25"/>
        </w:rPr>
      </w:pPr>
      <w:proofErr w:type="gramStart"/>
      <w:r w:rsidRPr="00812AD0">
        <w:rPr>
          <w:rFonts w:ascii="Times New Roman" w:hAnsi="Times New Roman"/>
          <w:bCs/>
          <w:sz w:val="25"/>
          <w:szCs w:val="25"/>
        </w:rPr>
        <w:t>Weeklies</w:t>
      </w:r>
      <w:proofErr w:type="gramEnd"/>
      <w:r w:rsidRPr="00812AD0">
        <w:rPr>
          <w:rFonts w:ascii="Times New Roman" w:hAnsi="Times New Roman"/>
          <w:bCs/>
          <w:sz w:val="25"/>
          <w:szCs w:val="25"/>
        </w:rPr>
        <w:t xml:space="preserve"> or </w:t>
      </w:r>
      <w:proofErr w:type="gramStart"/>
      <w:r w:rsidRPr="00812AD0">
        <w:rPr>
          <w:rFonts w:ascii="Times New Roman" w:hAnsi="Times New Roman"/>
          <w:bCs/>
          <w:sz w:val="25"/>
          <w:szCs w:val="25"/>
        </w:rPr>
        <w:t>biweeklies</w:t>
      </w:r>
      <w:proofErr w:type="gramEnd"/>
    </w:p>
    <w:p w14:paraId="596B0712" w14:textId="77777777" w:rsidR="004734DA" w:rsidRPr="00812AD0" w:rsidRDefault="004734DA" w:rsidP="004734DA">
      <w:pPr>
        <w:pStyle w:val="1"/>
        <w:numPr>
          <w:ilvl w:val="0"/>
          <w:numId w:val="3"/>
        </w:numPr>
        <w:ind w:left="-270" w:right="-907" w:hanging="270"/>
        <w:jc w:val="both"/>
        <w:rPr>
          <w:rFonts w:ascii="Times New Roman" w:hAnsi="Times New Roman"/>
          <w:bCs/>
          <w:sz w:val="25"/>
          <w:szCs w:val="25"/>
        </w:rPr>
      </w:pPr>
      <w:r w:rsidRPr="00812AD0">
        <w:rPr>
          <w:rFonts w:ascii="Times New Roman" w:hAnsi="Times New Roman"/>
          <w:bCs/>
          <w:sz w:val="25"/>
          <w:szCs w:val="25"/>
        </w:rPr>
        <w:t>Electronic Edition of Newspapers</w:t>
      </w:r>
    </w:p>
    <w:p w14:paraId="79FB1C52" w14:textId="77777777" w:rsidR="004734DA" w:rsidRPr="00812AD0" w:rsidRDefault="004734DA" w:rsidP="004734DA">
      <w:pPr>
        <w:pStyle w:val="1"/>
        <w:numPr>
          <w:ilvl w:val="0"/>
          <w:numId w:val="0"/>
        </w:numPr>
        <w:ind w:left="-720" w:right="-907"/>
        <w:jc w:val="both"/>
        <w:rPr>
          <w:rFonts w:ascii="Times New Roman" w:hAnsi="Times New Roman"/>
          <w:bCs/>
          <w:sz w:val="12"/>
          <w:szCs w:val="12"/>
        </w:rPr>
      </w:pPr>
    </w:p>
    <w:p w14:paraId="317A6D60" w14:textId="77777777" w:rsidR="004734DA" w:rsidRPr="00812AD0" w:rsidRDefault="004734DA" w:rsidP="004734DA">
      <w:pPr>
        <w:pStyle w:val="1"/>
        <w:numPr>
          <w:ilvl w:val="0"/>
          <w:numId w:val="0"/>
        </w:numPr>
        <w:ind w:left="-720" w:right="-907"/>
        <w:jc w:val="both"/>
        <w:rPr>
          <w:rFonts w:ascii="Times New Roman" w:hAnsi="Times New Roman"/>
          <w:b/>
          <w:bCs/>
          <w:sz w:val="25"/>
          <w:szCs w:val="25"/>
        </w:rPr>
      </w:pPr>
      <w:r w:rsidRPr="00812AD0">
        <w:rPr>
          <w:rFonts w:ascii="Times New Roman" w:hAnsi="Times New Roman"/>
          <w:b/>
          <w:bCs/>
          <w:sz w:val="25"/>
          <w:szCs w:val="25"/>
        </w:rPr>
        <w:t>Entries</w:t>
      </w:r>
    </w:p>
    <w:p w14:paraId="40C2D1D1" w14:textId="77777777" w:rsidR="004734DA" w:rsidRPr="00812AD0" w:rsidRDefault="004734DA" w:rsidP="004734DA">
      <w:pPr>
        <w:pStyle w:val="1"/>
        <w:numPr>
          <w:ilvl w:val="0"/>
          <w:numId w:val="5"/>
        </w:numPr>
        <w:ind w:left="-450" w:right="-907" w:hanging="270"/>
        <w:jc w:val="both"/>
        <w:rPr>
          <w:rFonts w:ascii="Times New Roman" w:hAnsi="Times New Roman"/>
          <w:bCs/>
          <w:sz w:val="25"/>
          <w:szCs w:val="25"/>
        </w:rPr>
      </w:pPr>
      <w:r w:rsidRPr="00812AD0">
        <w:rPr>
          <w:rFonts w:ascii="Times New Roman" w:hAnsi="Times New Roman"/>
          <w:bCs/>
          <w:sz w:val="25"/>
          <w:szCs w:val="25"/>
        </w:rPr>
        <w:t>Entries may be submitted by an SNA-NC local chapter, an SNA-NC member, or directly by the media.</w:t>
      </w:r>
    </w:p>
    <w:p w14:paraId="0CF825E1" w14:textId="77777777" w:rsidR="004734DA" w:rsidRPr="00812AD0" w:rsidRDefault="004734DA" w:rsidP="004734DA">
      <w:pPr>
        <w:pStyle w:val="1"/>
        <w:numPr>
          <w:ilvl w:val="0"/>
          <w:numId w:val="5"/>
        </w:numPr>
        <w:ind w:left="-450" w:right="-907" w:hanging="270"/>
        <w:jc w:val="both"/>
        <w:rPr>
          <w:rFonts w:ascii="Times New Roman" w:hAnsi="Times New Roman"/>
          <w:bCs/>
          <w:sz w:val="26"/>
          <w:szCs w:val="26"/>
        </w:rPr>
      </w:pPr>
      <w:r w:rsidRPr="00812AD0">
        <w:rPr>
          <w:rFonts w:ascii="Times New Roman" w:hAnsi="Times New Roman"/>
          <w:bCs/>
          <w:sz w:val="25"/>
          <w:szCs w:val="25"/>
        </w:rPr>
        <w:t xml:space="preserve">Awards will be based upon coverage </w:t>
      </w:r>
      <w:r w:rsidRPr="00812AD0">
        <w:rPr>
          <w:rFonts w:ascii="Times New Roman" w:hAnsi="Times New Roman"/>
          <w:sz w:val="26"/>
          <w:szCs w:val="26"/>
        </w:rPr>
        <w:t>for one year from April 1 – March 31</w:t>
      </w:r>
      <w:r w:rsidRPr="00812AD0">
        <w:rPr>
          <w:rFonts w:ascii="Times New Roman" w:hAnsi="Times New Roman"/>
          <w:bCs/>
          <w:sz w:val="25"/>
          <w:szCs w:val="25"/>
        </w:rPr>
        <w:t>.</w:t>
      </w:r>
    </w:p>
    <w:p w14:paraId="26D1F23F" w14:textId="77777777" w:rsidR="004734DA" w:rsidRPr="00812AD0" w:rsidRDefault="004734DA" w:rsidP="004734DA">
      <w:pPr>
        <w:pStyle w:val="1"/>
        <w:numPr>
          <w:ilvl w:val="0"/>
          <w:numId w:val="5"/>
        </w:numPr>
        <w:ind w:left="-450" w:right="-907" w:hanging="270"/>
        <w:jc w:val="both"/>
        <w:rPr>
          <w:rFonts w:ascii="Times New Roman" w:hAnsi="Times New Roman"/>
          <w:bCs/>
          <w:sz w:val="25"/>
          <w:szCs w:val="25"/>
        </w:rPr>
      </w:pPr>
      <w:r w:rsidRPr="00812AD0">
        <w:rPr>
          <w:rFonts w:ascii="Times New Roman" w:hAnsi="Times New Roman"/>
          <w:bCs/>
          <w:sz w:val="25"/>
          <w:szCs w:val="25"/>
        </w:rPr>
        <w:t>Each entry must be supported by scripts, and/or other supporting evidence.</w:t>
      </w:r>
    </w:p>
    <w:p w14:paraId="5F4715A1" w14:textId="77777777" w:rsidR="004734DA" w:rsidRPr="00812AD0" w:rsidRDefault="004734DA" w:rsidP="004734DA">
      <w:pPr>
        <w:pStyle w:val="1"/>
        <w:numPr>
          <w:ilvl w:val="0"/>
          <w:numId w:val="5"/>
        </w:numPr>
        <w:ind w:left="-450" w:right="-907" w:hanging="270"/>
        <w:jc w:val="both"/>
        <w:rPr>
          <w:rFonts w:ascii="Times New Roman" w:hAnsi="Times New Roman"/>
          <w:bCs/>
          <w:sz w:val="25"/>
          <w:szCs w:val="25"/>
        </w:rPr>
      </w:pPr>
      <w:r w:rsidRPr="00812AD0">
        <w:rPr>
          <w:rFonts w:ascii="Times New Roman" w:hAnsi="Times New Roman"/>
          <w:bCs/>
          <w:sz w:val="25"/>
          <w:szCs w:val="25"/>
        </w:rPr>
        <w:t>Each entry should include chronological documentation of spot announcements, interviews, news features, programs, etc.</w:t>
      </w:r>
    </w:p>
    <w:p w14:paraId="4515AAEA" w14:textId="77777777" w:rsidR="004734DA" w:rsidRPr="00812AD0" w:rsidRDefault="004734DA" w:rsidP="004734DA">
      <w:pPr>
        <w:pStyle w:val="1"/>
        <w:numPr>
          <w:ilvl w:val="0"/>
          <w:numId w:val="5"/>
        </w:numPr>
        <w:ind w:left="-450" w:right="-907" w:hanging="270"/>
        <w:jc w:val="both"/>
        <w:rPr>
          <w:rFonts w:ascii="Times New Roman" w:hAnsi="Times New Roman"/>
          <w:bCs/>
          <w:sz w:val="25"/>
          <w:szCs w:val="25"/>
        </w:rPr>
      </w:pPr>
      <w:r w:rsidRPr="00812AD0">
        <w:rPr>
          <w:rFonts w:ascii="Times New Roman" w:hAnsi="Times New Roman"/>
          <w:bCs/>
          <w:sz w:val="25"/>
          <w:szCs w:val="25"/>
        </w:rPr>
        <w:t>Creativity will be considered.</w:t>
      </w:r>
    </w:p>
    <w:p w14:paraId="6B4A9C49" w14:textId="77777777" w:rsidR="004734DA" w:rsidRPr="00812AD0" w:rsidRDefault="004734DA" w:rsidP="004734DA">
      <w:pPr>
        <w:pStyle w:val="1"/>
        <w:numPr>
          <w:ilvl w:val="0"/>
          <w:numId w:val="5"/>
        </w:numPr>
        <w:ind w:left="-450" w:right="-907" w:hanging="270"/>
        <w:jc w:val="both"/>
        <w:rPr>
          <w:rFonts w:ascii="Times New Roman" w:hAnsi="Times New Roman"/>
          <w:bCs/>
          <w:sz w:val="25"/>
          <w:szCs w:val="25"/>
        </w:rPr>
      </w:pPr>
      <w:r w:rsidRPr="00812AD0">
        <w:rPr>
          <w:rFonts w:ascii="Times New Roman" w:hAnsi="Times New Roman"/>
          <w:bCs/>
          <w:sz w:val="25"/>
          <w:szCs w:val="25"/>
        </w:rPr>
        <w:t>The entry cover sheet will include:</w:t>
      </w:r>
    </w:p>
    <w:p w14:paraId="285A8F16" w14:textId="77777777" w:rsidR="004734DA" w:rsidRPr="00812AD0" w:rsidRDefault="004734DA" w:rsidP="004734DA">
      <w:pPr>
        <w:pStyle w:val="1"/>
        <w:numPr>
          <w:ilvl w:val="0"/>
          <w:numId w:val="6"/>
        </w:numPr>
        <w:ind w:left="-90" w:right="-907"/>
        <w:jc w:val="both"/>
        <w:rPr>
          <w:rFonts w:ascii="Times New Roman" w:hAnsi="Times New Roman"/>
          <w:bCs/>
          <w:sz w:val="25"/>
          <w:szCs w:val="25"/>
        </w:rPr>
      </w:pPr>
      <w:r w:rsidRPr="00812AD0">
        <w:rPr>
          <w:rFonts w:ascii="Times New Roman" w:hAnsi="Times New Roman"/>
          <w:bCs/>
          <w:sz w:val="25"/>
          <w:szCs w:val="25"/>
        </w:rPr>
        <w:t>Category</w:t>
      </w:r>
    </w:p>
    <w:p w14:paraId="35300E7E" w14:textId="77777777" w:rsidR="004734DA" w:rsidRPr="00812AD0" w:rsidRDefault="004734DA" w:rsidP="004734DA">
      <w:pPr>
        <w:pStyle w:val="1"/>
        <w:numPr>
          <w:ilvl w:val="0"/>
          <w:numId w:val="6"/>
        </w:numPr>
        <w:ind w:left="-90" w:right="-907"/>
        <w:jc w:val="both"/>
        <w:rPr>
          <w:rFonts w:ascii="Times New Roman" w:hAnsi="Times New Roman"/>
          <w:bCs/>
          <w:sz w:val="25"/>
          <w:szCs w:val="25"/>
        </w:rPr>
      </w:pPr>
      <w:r w:rsidRPr="00812AD0">
        <w:rPr>
          <w:rFonts w:ascii="Times New Roman" w:hAnsi="Times New Roman"/>
          <w:bCs/>
          <w:sz w:val="25"/>
          <w:szCs w:val="25"/>
        </w:rPr>
        <w:t>Name, address, and telephone number of publication or station</w:t>
      </w:r>
    </w:p>
    <w:p w14:paraId="0FA8C6E7" w14:textId="77777777" w:rsidR="004734DA" w:rsidRPr="00812AD0" w:rsidRDefault="004734DA" w:rsidP="004734DA">
      <w:pPr>
        <w:pStyle w:val="1"/>
        <w:numPr>
          <w:ilvl w:val="0"/>
          <w:numId w:val="6"/>
        </w:numPr>
        <w:ind w:left="-90" w:right="-907"/>
        <w:jc w:val="both"/>
        <w:rPr>
          <w:rFonts w:ascii="Times New Roman" w:hAnsi="Times New Roman"/>
          <w:bCs/>
          <w:sz w:val="25"/>
          <w:szCs w:val="25"/>
        </w:rPr>
      </w:pPr>
      <w:r w:rsidRPr="00812AD0">
        <w:rPr>
          <w:rFonts w:ascii="Times New Roman" w:hAnsi="Times New Roman"/>
          <w:bCs/>
          <w:sz w:val="25"/>
          <w:szCs w:val="25"/>
        </w:rPr>
        <w:t>Name of the editor or station manager</w:t>
      </w:r>
    </w:p>
    <w:p w14:paraId="58E33833" w14:textId="77777777" w:rsidR="004734DA" w:rsidRPr="00812AD0" w:rsidRDefault="004734DA" w:rsidP="004734DA">
      <w:pPr>
        <w:pStyle w:val="1"/>
        <w:numPr>
          <w:ilvl w:val="0"/>
          <w:numId w:val="6"/>
        </w:numPr>
        <w:ind w:left="-90" w:right="-907"/>
        <w:jc w:val="both"/>
        <w:rPr>
          <w:rFonts w:ascii="Times New Roman" w:hAnsi="Times New Roman"/>
          <w:bCs/>
          <w:sz w:val="25"/>
          <w:szCs w:val="25"/>
        </w:rPr>
      </w:pPr>
      <w:r w:rsidRPr="00812AD0">
        <w:rPr>
          <w:rFonts w:ascii="Times New Roman" w:hAnsi="Times New Roman"/>
          <w:bCs/>
          <w:sz w:val="25"/>
          <w:szCs w:val="25"/>
        </w:rPr>
        <w:t>Name of staff member who prepared the article or program.</w:t>
      </w:r>
    </w:p>
    <w:p w14:paraId="1FEFE3C8" w14:textId="77777777" w:rsidR="004734DA" w:rsidRPr="00812AD0" w:rsidRDefault="004734DA" w:rsidP="004734DA">
      <w:pPr>
        <w:pStyle w:val="1"/>
        <w:numPr>
          <w:ilvl w:val="0"/>
          <w:numId w:val="6"/>
        </w:numPr>
        <w:ind w:left="-90" w:right="-907"/>
        <w:jc w:val="both"/>
        <w:rPr>
          <w:rFonts w:ascii="Times New Roman" w:hAnsi="Times New Roman"/>
          <w:bCs/>
          <w:sz w:val="25"/>
          <w:szCs w:val="25"/>
        </w:rPr>
      </w:pPr>
      <w:r w:rsidRPr="00812AD0">
        <w:rPr>
          <w:rFonts w:ascii="Times New Roman" w:hAnsi="Times New Roman"/>
          <w:bCs/>
          <w:sz w:val="25"/>
          <w:szCs w:val="25"/>
        </w:rPr>
        <w:t>Name, address, telephone number, and email of person or group submitting entry</w:t>
      </w:r>
    </w:p>
    <w:p w14:paraId="51022EAC" w14:textId="77777777" w:rsidR="004734DA" w:rsidRPr="00812AD0" w:rsidRDefault="004734DA" w:rsidP="004734DA">
      <w:pPr>
        <w:pStyle w:val="1"/>
        <w:numPr>
          <w:ilvl w:val="0"/>
          <w:numId w:val="6"/>
        </w:numPr>
        <w:ind w:left="-90" w:right="-907"/>
        <w:jc w:val="both"/>
        <w:rPr>
          <w:rFonts w:ascii="Times New Roman" w:hAnsi="Times New Roman"/>
          <w:bCs/>
          <w:sz w:val="25"/>
          <w:szCs w:val="25"/>
        </w:rPr>
      </w:pPr>
      <w:r w:rsidRPr="00812AD0">
        <w:rPr>
          <w:rFonts w:ascii="Times New Roman" w:hAnsi="Times New Roman"/>
          <w:bCs/>
          <w:sz w:val="25"/>
          <w:szCs w:val="25"/>
        </w:rPr>
        <w:t xml:space="preserve">A statement outlining the influence and significance of the coverage and the date of presentation. The Radio and TV categories can be submitted with a link to the presentation or as a </w:t>
      </w:r>
      <w:proofErr w:type="gramStart"/>
      <w:r w:rsidRPr="00812AD0">
        <w:rPr>
          <w:rFonts w:ascii="Times New Roman" w:hAnsi="Times New Roman"/>
          <w:bCs/>
          <w:sz w:val="25"/>
          <w:szCs w:val="25"/>
        </w:rPr>
        <w:t>print-out</w:t>
      </w:r>
      <w:proofErr w:type="gramEnd"/>
      <w:r w:rsidRPr="00812AD0">
        <w:rPr>
          <w:rFonts w:ascii="Times New Roman" w:hAnsi="Times New Roman"/>
          <w:bCs/>
          <w:sz w:val="25"/>
          <w:szCs w:val="25"/>
        </w:rPr>
        <w:t xml:space="preserve"> of the coverage. The newspaper entry must be submitted as clipped articles. Electronic newspaper articles can be submitted with a link to the presentation or as a </w:t>
      </w:r>
      <w:proofErr w:type="gramStart"/>
      <w:r w:rsidRPr="00812AD0">
        <w:rPr>
          <w:rFonts w:ascii="Times New Roman" w:hAnsi="Times New Roman"/>
          <w:bCs/>
          <w:sz w:val="25"/>
          <w:szCs w:val="25"/>
        </w:rPr>
        <w:t>print-out</w:t>
      </w:r>
      <w:proofErr w:type="gramEnd"/>
      <w:r w:rsidRPr="00812AD0">
        <w:rPr>
          <w:rFonts w:ascii="Times New Roman" w:hAnsi="Times New Roman"/>
          <w:bCs/>
          <w:sz w:val="25"/>
          <w:szCs w:val="25"/>
        </w:rPr>
        <w:t xml:space="preserve"> of the coverage. </w:t>
      </w:r>
    </w:p>
    <w:p w14:paraId="5BC54D1B" w14:textId="77777777" w:rsidR="004734DA" w:rsidRPr="00812AD0" w:rsidRDefault="004734DA" w:rsidP="004734DA">
      <w:pPr>
        <w:pStyle w:val="1"/>
        <w:numPr>
          <w:ilvl w:val="0"/>
          <w:numId w:val="6"/>
        </w:numPr>
        <w:ind w:left="-90" w:right="-907"/>
        <w:jc w:val="both"/>
        <w:rPr>
          <w:rFonts w:ascii="Times New Roman" w:hAnsi="Times New Roman"/>
          <w:bCs/>
          <w:sz w:val="25"/>
          <w:szCs w:val="25"/>
        </w:rPr>
      </w:pPr>
      <w:r w:rsidRPr="00812AD0">
        <w:rPr>
          <w:rFonts w:ascii="Times New Roman" w:hAnsi="Times New Roman"/>
          <w:bCs/>
          <w:sz w:val="25"/>
          <w:szCs w:val="25"/>
        </w:rPr>
        <w:t>Entries will not be returned.</w:t>
      </w:r>
    </w:p>
    <w:p w14:paraId="3B2BEFBB" w14:textId="77777777" w:rsidR="004734DA" w:rsidRPr="00812AD0" w:rsidRDefault="004734DA" w:rsidP="004734DA">
      <w:pPr>
        <w:pStyle w:val="1"/>
        <w:numPr>
          <w:ilvl w:val="0"/>
          <w:numId w:val="6"/>
        </w:numPr>
        <w:ind w:left="-90" w:right="-907"/>
        <w:jc w:val="both"/>
        <w:rPr>
          <w:rFonts w:ascii="Times New Roman" w:hAnsi="Times New Roman"/>
          <w:bCs/>
          <w:sz w:val="25"/>
          <w:szCs w:val="25"/>
        </w:rPr>
      </w:pPr>
      <w:r w:rsidRPr="00812AD0">
        <w:rPr>
          <w:rFonts w:ascii="Times New Roman" w:hAnsi="Times New Roman"/>
          <w:bCs/>
          <w:sz w:val="25"/>
          <w:szCs w:val="25"/>
        </w:rPr>
        <w:t>Entries must reach the Leadership/Develop-</w:t>
      </w:r>
      <w:proofErr w:type="spellStart"/>
      <w:r w:rsidRPr="00812AD0">
        <w:rPr>
          <w:rFonts w:ascii="Times New Roman" w:hAnsi="Times New Roman"/>
          <w:bCs/>
          <w:sz w:val="25"/>
          <w:szCs w:val="25"/>
        </w:rPr>
        <w:t>ment</w:t>
      </w:r>
      <w:proofErr w:type="spellEnd"/>
      <w:r w:rsidRPr="00812AD0">
        <w:rPr>
          <w:rFonts w:ascii="Times New Roman" w:hAnsi="Times New Roman"/>
          <w:bCs/>
          <w:sz w:val="25"/>
          <w:szCs w:val="25"/>
        </w:rPr>
        <w:t xml:space="preserve"> Awards Chair by </w:t>
      </w:r>
      <w:r w:rsidRPr="00812AD0">
        <w:rPr>
          <w:rFonts w:ascii="Times New Roman" w:hAnsi="Times New Roman"/>
          <w:b/>
          <w:bCs/>
          <w:sz w:val="25"/>
          <w:szCs w:val="25"/>
        </w:rPr>
        <w:t>May 1</w:t>
      </w:r>
      <w:r w:rsidRPr="00812AD0">
        <w:rPr>
          <w:rFonts w:ascii="Times New Roman" w:hAnsi="Times New Roman"/>
          <w:bCs/>
          <w:sz w:val="25"/>
          <w:szCs w:val="25"/>
        </w:rPr>
        <w:t>.</w:t>
      </w:r>
    </w:p>
    <w:p w14:paraId="1F98BA7E" w14:textId="77777777" w:rsidR="004734DA" w:rsidRPr="00812AD0" w:rsidRDefault="004734DA" w:rsidP="004734DA">
      <w:pPr>
        <w:pStyle w:val="1"/>
        <w:numPr>
          <w:ilvl w:val="0"/>
          <w:numId w:val="0"/>
        </w:numPr>
        <w:ind w:left="-720" w:right="-907"/>
        <w:jc w:val="both"/>
        <w:rPr>
          <w:rFonts w:ascii="Times New Roman" w:hAnsi="Times New Roman"/>
          <w:bCs/>
          <w:sz w:val="12"/>
          <w:szCs w:val="12"/>
        </w:rPr>
      </w:pPr>
    </w:p>
    <w:p w14:paraId="41373A48" w14:textId="77777777" w:rsidR="004734DA" w:rsidRPr="00812AD0" w:rsidRDefault="004734DA" w:rsidP="004734DA">
      <w:pPr>
        <w:pStyle w:val="1"/>
        <w:numPr>
          <w:ilvl w:val="0"/>
          <w:numId w:val="0"/>
        </w:numPr>
        <w:ind w:left="-720" w:right="-907"/>
        <w:jc w:val="both"/>
        <w:rPr>
          <w:rFonts w:ascii="Times New Roman" w:hAnsi="Times New Roman"/>
          <w:bCs/>
          <w:sz w:val="25"/>
          <w:szCs w:val="25"/>
        </w:rPr>
      </w:pPr>
      <w:r w:rsidRPr="00812AD0">
        <w:rPr>
          <w:rFonts w:ascii="Times New Roman" w:hAnsi="Times New Roman"/>
          <w:b/>
          <w:bCs/>
          <w:sz w:val="25"/>
          <w:szCs w:val="25"/>
        </w:rPr>
        <w:t>Selection</w:t>
      </w:r>
    </w:p>
    <w:p w14:paraId="7EC3B312" w14:textId="77777777" w:rsidR="004734DA" w:rsidRPr="00812AD0" w:rsidRDefault="004734DA" w:rsidP="004734DA">
      <w:pPr>
        <w:pStyle w:val="1"/>
        <w:numPr>
          <w:ilvl w:val="0"/>
          <w:numId w:val="0"/>
        </w:numPr>
        <w:ind w:left="-720" w:right="-907"/>
        <w:jc w:val="both"/>
        <w:rPr>
          <w:rFonts w:ascii="Times New Roman" w:hAnsi="Times New Roman"/>
          <w:bCs/>
          <w:sz w:val="25"/>
          <w:szCs w:val="25"/>
        </w:rPr>
      </w:pPr>
      <w:r w:rsidRPr="00812AD0">
        <w:rPr>
          <w:rFonts w:ascii="Times New Roman" w:hAnsi="Times New Roman"/>
          <w:bCs/>
          <w:sz w:val="25"/>
          <w:szCs w:val="25"/>
        </w:rPr>
        <w:t xml:space="preserve">     </w:t>
      </w:r>
      <w:r w:rsidRPr="00812AD0">
        <w:rPr>
          <w:rFonts w:ascii="Times New Roman" w:hAnsi="Times New Roman"/>
          <w:b/>
          <w:bCs/>
          <w:sz w:val="25"/>
          <w:szCs w:val="25"/>
        </w:rPr>
        <w:t>Initial Screening</w:t>
      </w:r>
      <w:r w:rsidRPr="00812AD0">
        <w:rPr>
          <w:rFonts w:ascii="Times New Roman" w:hAnsi="Times New Roman"/>
          <w:bCs/>
          <w:sz w:val="25"/>
          <w:szCs w:val="25"/>
        </w:rPr>
        <w:t>. The Leadership/Develop-</w:t>
      </w:r>
      <w:proofErr w:type="spellStart"/>
      <w:r w:rsidRPr="00812AD0">
        <w:rPr>
          <w:rFonts w:ascii="Times New Roman" w:hAnsi="Times New Roman"/>
          <w:bCs/>
          <w:sz w:val="25"/>
          <w:szCs w:val="25"/>
        </w:rPr>
        <w:t>ment</w:t>
      </w:r>
      <w:proofErr w:type="spellEnd"/>
      <w:r w:rsidRPr="00812AD0">
        <w:rPr>
          <w:rFonts w:ascii="Times New Roman" w:hAnsi="Times New Roman"/>
          <w:bCs/>
          <w:sz w:val="25"/>
          <w:szCs w:val="25"/>
        </w:rPr>
        <w:t xml:space="preserve"> Awards Chair will screen all entries to determine that they are eligible to be considered for awards. They will consider the continuing coverage, the impact and influence of material, the excellence and accuracy of reporting and interpreting, and the contribution toward increasing public understanding of school food service and nutrition education.</w:t>
      </w:r>
    </w:p>
    <w:p w14:paraId="34B9AE5A" w14:textId="77777777" w:rsidR="004734DA" w:rsidRPr="00812AD0" w:rsidRDefault="004734DA" w:rsidP="004734DA">
      <w:pPr>
        <w:pStyle w:val="1"/>
        <w:numPr>
          <w:ilvl w:val="0"/>
          <w:numId w:val="0"/>
        </w:numPr>
        <w:ind w:left="-720" w:right="-907"/>
        <w:jc w:val="both"/>
        <w:rPr>
          <w:rFonts w:ascii="Times New Roman" w:hAnsi="Times New Roman"/>
          <w:bCs/>
          <w:sz w:val="25"/>
          <w:szCs w:val="25"/>
        </w:rPr>
        <w:sectPr w:rsidR="004734DA" w:rsidRPr="00812AD0" w:rsidSect="004734DA">
          <w:type w:val="continuous"/>
          <w:pgSz w:w="12240" w:h="15840" w:code="1"/>
          <w:pgMar w:top="1440" w:right="1627" w:bottom="1440" w:left="1440" w:header="720" w:footer="734" w:gutter="0"/>
          <w:cols w:num="2" w:space="1989"/>
          <w:docGrid w:linePitch="360" w:charSpace="-4649"/>
        </w:sectPr>
      </w:pPr>
      <w:r w:rsidRPr="00812AD0">
        <w:rPr>
          <w:rFonts w:ascii="Times New Roman" w:hAnsi="Times New Roman"/>
          <w:b/>
          <w:bCs/>
          <w:sz w:val="25"/>
          <w:szCs w:val="25"/>
        </w:rPr>
        <w:t xml:space="preserve">     Final Selection</w:t>
      </w:r>
      <w:r w:rsidRPr="00812AD0">
        <w:rPr>
          <w:rFonts w:ascii="Times New Roman" w:hAnsi="Times New Roman"/>
          <w:bCs/>
          <w:sz w:val="25"/>
          <w:szCs w:val="25"/>
        </w:rPr>
        <w:t xml:space="preserve">. The Leadership/Development Awards Committee will select the state winners using </w:t>
      </w:r>
      <w:proofErr w:type="gramStart"/>
      <w:r w:rsidRPr="00812AD0">
        <w:rPr>
          <w:rFonts w:ascii="Times New Roman" w:hAnsi="Times New Roman"/>
          <w:bCs/>
          <w:sz w:val="25"/>
          <w:szCs w:val="25"/>
        </w:rPr>
        <w:t>a rubric</w:t>
      </w:r>
      <w:proofErr w:type="gramEnd"/>
      <w:r w:rsidRPr="00812AD0">
        <w:rPr>
          <w:rFonts w:ascii="Times New Roman" w:hAnsi="Times New Roman"/>
          <w:bCs/>
          <w:sz w:val="25"/>
          <w:szCs w:val="25"/>
        </w:rPr>
        <w:t xml:space="preserve"> based on the award criteria. The SNA-NC President and Executive Director will serve as a consultant to this committee.</w:t>
      </w:r>
    </w:p>
    <w:p w14:paraId="603CD4EE" w14:textId="77777777" w:rsidR="004734DA" w:rsidRPr="00812AD0" w:rsidRDefault="004734DA" w:rsidP="004734DA">
      <w:pPr>
        <w:pStyle w:val="1"/>
        <w:numPr>
          <w:ilvl w:val="0"/>
          <w:numId w:val="0"/>
        </w:numPr>
        <w:jc w:val="center"/>
        <w:rPr>
          <w:rFonts w:ascii="Times New Roman" w:hAnsi="Times New Roman"/>
          <w:b/>
          <w:bCs/>
          <w:sz w:val="36"/>
          <w:szCs w:val="36"/>
        </w:rPr>
      </w:pPr>
      <w:r w:rsidRPr="00812AD0">
        <w:rPr>
          <w:rFonts w:ascii="Times New Roman" w:hAnsi="Times New Roman"/>
          <w:b/>
          <w:bCs/>
          <w:sz w:val="36"/>
          <w:szCs w:val="36"/>
        </w:rPr>
        <w:lastRenderedPageBreak/>
        <w:t>Lunch Bell Award Cover Sheet</w:t>
      </w:r>
    </w:p>
    <w:p w14:paraId="18C18F7F" w14:textId="77777777" w:rsidR="004734DA" w:rsidRPr="00812AD0" w:rsidRDefault="004734DA" w:rsidP="004734DA">
      <w:pPr>
        <w:pStyle w:val="1"/>
        <w:numPr>
          <w:ilvl w:val="0"/>
          <w:numId w:val="0"/>
        </w:numPr>
        <w:ind w:left="360"/>
        <w:jc w:val="center"/>
        <w:rPr>
          <w:rFonts w:ascii="Times New Roman" w:hAnsi="Times New Roman"/>
          <w:b/>
          <w:bCs/>
          <w:i/>
          <w:sz w:val="32"/>
          <w:szCs w:val="32"/>
        </w:rPr>
      </w:pPr>
      <w:r w:rsidRPr="00812AD0">
        <w:rPr>
          <w:rFonts w:ascii="Times New Roman" w:hAnsi="Times New Roman"/>
          <w:b/>
          <w:bCs/>
          <w:i/>
          <w:sz w:val="32"/>
          <w:szCs w:val="32"/>
        </w:rPr>
        <w:t>School Nutrition Association of North Carolina</w:t>
      </w:r>
    </w:p>
    <w:p w14:paraId="54AAB73A" w14:textId="77777777" w:rsidR="004734DA" w:rsidRPr="00812AD0" w:rsidRDefault="004734DA" w:rsidP="004734DA">
      <w:pPr>
        <w:pStyle w:val="1"/>
        <w:numPr>
          <w:ilvl w:val="0"/>
          <w:numId w:val="0"/>
        </w:numPr>
        <w:ind w:left="360"/>
        <w:jc w:val="both"/>
        <w:rPr>
          <w:rFonts w:ascii="Times New Roman" w:hAnsi="Times New Roman"/>
          <w:b/>
          <w:bCs/>
          <w:sz w:val="16"/>
          <w:szCs w:val="16"/>
        </w:rPr>
      </w:pPr>
    </w:p>
    <w:p w14:paraId="34441FD6" w14:textId="77777777" w:rsidR="004734DA" w:rsidRPr="00812AD0" w:rsidRDefault="004734DA" w:rsidP="004734DA">
      <w:pPr>
        <w:pStyle w:val="1"/>
        <w:numPr>
          <w:ilvl w:val="0"/>
          <w:numId w:val="0"/>
        </w:numPr>
        <w:jc w:val="center"/>
        <w:rPr>
          <w:rFonts w:ascii="Times New Roman" w:hAnsi="Times New Roman"/>
          <w:b/>
          <w:bCs/>
          <w:sz w:val="26"/>
          <w:szCs w:val="26"/>
        </w:rPr>
      </w:pPr>
      <w:r w:rsidRPr="00812AD0">
        <w:rPr>
          <w:rFonts w:ascii="Times New Roman" w:hAnsi="Times New Roman"/>
          <w:b/>
          <w:bCs/>
          <w:sz w:val="26"/>
          <w:szCs w:val="26"/>
        </w:rPr>
        <w:t>Category of Entry - Please check one:</w:t>
      </w:r>
    </w:p>
    <w:tbl>
      <w:tblPr>
        <w:tblW w:w="10448" w:type="dxa"/>
        <w:tblInd w:w="-725" w:type="dxa"/>
        <w:tblLook w:val="04A0" w:firstRow="1" w:lastRow="0" w:firstColumn="1" w:lastColumn="0" w:noHBand="0" w:noVBand="1"/>
      </w:tblPr>
      <w:tblGrid>
        <w:gridCol w:w="360"/>
        <w:gridCol w:w="1265"/>
        <w:gridCol w:w="245"/>
        <w:gridCol w:w="245"/>
        <w:gridCol w:w="5155"/>
        <w:gridCol w:w="269"/>
        <w:gridCol w:w="2909"/>
      </w:tblGrid>
      <w:tr w:rsidR="004734DA" w:rsidRPr="00812AD0" w14:paraId="2940F698" w14:textId="77777777" w:rsidTr="002B79A0">
        <w:tc>
          <w:tcPr>
            <w:tcW w:w="1625" w:type="dxa"/>
            <w:gridSpan w:val="2"/>
            <w:tcBorders>
              <w:bottom w:val="single" w:sz="4" w:space="0" w:color="auto"/>
            </w:tcBorders>
            <w:vAlign w:val="bottom"/>
          </w:tcPr>
          <w:p w14:paraId="34862092" w14:textId="77777777" w:rsidR="004734DA" w:rsidRPr="00812AD0" w:rsidRDefault="004734DA" w:rsidP="002B79A0">
            <w:pPr>
              <w:pStyle w:val="1"/>
              <w:numPr>
                <w:ilvl w:val="0"/>
                <w:numId w:val="0"/>
              </w:numPr>
              <w:jc w:val="center"/>
              <w:rPr>
                <w:rFonts w:ascii="Times New Roman" w:hAnsi="Times New Roman"/>
                <w:b/>
                <w:bCs/>
                <w:sz w:val="26"/>
                <w:szCs w:val="26"/>
              </w:rPr>
            </w:pPr>
            <w:r w:rsidRPr="00812AD0">
              <w:rPr>
                <w:rFonts w:ascii="Times New Roman" w:hAnsi="Times New Roman"/>
                <w:b/>
                <w:bCs/>
                <w:sz w:val="26"/>
                <w:szCs w:val="26"/>
              </w:rPr>
              <w:t>Radio &amp; TV</w:t>
            </w:r>
          </w:p>
        </w:tc>
        <w:tc>
          <w:tcPr>
            <w:tcW w:w="245" w:type="dxa"/>
          </w:tcPr>
          <w:p w14:paraId="189C53FD" w14:textId="77777777" w:rsidR="004734DA" w:rsidRPr="00812AD0" w:rsidRDefault="004734DA" w:rsidP="002B79A0">
            <w:pPr>
              <w:pStyle w:val="1"/>
              <w:numPr>
                <w:ilvl w:val="0"/>
                <w:numId w:val="0"/>
              </w:numPr>
              <w:jc w:val="center"/>
              <w:rPr>
                <w:rFonts w:ascii="Times New Roman" w:hAnsi="Times New Roman"/>
                <w:b/>
                <w:bCs/>
                <w:sz w:val="26"/>
                <w:szCs w:val="26"/>
              </w:rPr>
            </w:pPr>
          </w:p>
        </w:tc>
        <w:tc>
          <w:tcPr>
            <w:tcW w:w="8578" w:type="dxa"/>
            <w:gridSpan w:val="4"/>
            <w:tcBorders>
              <w:bottom w:val="single" w:sz="4" w:space="0" w:color="auto"/>
            </w:tcBorders>
            <w:vAlign w:val="bottom"/>
          </w:tcPr>
          <w:p w14:paraId="404EC74F" w14:textId="77777777" w:rsidR="004734DA" w:rsidRPr="00812AD0" w:rsidRDefault="004734DA" w:rsidP="002B79A0">
            <w:pPr>
              <w:pStyle w:val="1"/>
              <w:numPr>
                <w:ilvl w:val="0"/>
                <w:numId w:val="0"/>
              </w:numPr>
              <w:jc w:val="center"/>
              <w:rPr>
                <w:rFonts w:ascii="Times New Roman" w:hAnsi="Times New Roman"/>
                <w:b/>
                <w:bCs/>
                <w:sz w:val="26"/>
                <w:szCs w:val="26"/>
              </w:rPr>
            </w:pPr>
            <w:r w:rsidRPr="00812AD0">
              <w:rPr>
                <w:rFonts w:ascii="Times New Roman" w:hAnsi="Times New Roman"/>
                <w:b/>
                <w:bCs/>
                <w:sz w:val="26"/>
                <w:szCs w:val="26"/>
              </w:rPr>
              <w:t>Newspaper</w:t>
            </w:r>
          </w:p>
        </w:tc>
      </w:tr>
      <w:tr w:rsidR="004734DA" w:rsidRPr="00812AD0" w14:paraId="152C27B6" w14:textId="77777777" w:rsidTr="002B79A0">
        <w:trPr>
          <w:trHeight w:val="323"/>
        </w:trPr>
        <w:tc>
          <w:tcPr>
            <w:tcW w:w="360" w:type="dxa"/>
            <w:tcBorders>
              <w:top w:val="single" w:sz="4" w:space="0" w:color="auto"/>
            </w:tcBorders>
          </w:tcPr>
          <w:p w14:paraId="3C40F757" w14:textId="77777777" w:rsidR="004734DA" w:rsidRPr="00812AD0" w:rsidRDefault="004734DA" w:rsidP="002B79A0">
            <w:pPr>
              <w:pStyle w:val="1"/>
              <w:numPr>
                <w:ilvl w:val="0"/>
                <w:numId w:val="0"/>
              </w:numPr>
              <w:ind w:right="-211"/>
              <w:jc w:val="both"/>
              <w:rPr>
                <w:rFonts w:ascii="Wingdings 2" w:hAnsi="Wingdings 2"/>
                <w:bCs/>
                <w:sz w:val="26"/>
                <w:szCs w:val="26"/>
              </w:rPr>
            </w:pPr>
            <w:r w:rsidRPr="00812AD0">
              <w:rPr>
                <w:rFonts w:ascii="Wingdings 2" w:hAnsi="Wingdings 2"/>
                <w:bCs/>
                <w:noProof/>
                <w:sz w:val="26"/>
                <w:szCs w:val="26"/>
                <w:lang w:eastAsia="ja-JP"/>
              </w:rPr>
              <mc:AlternateContent>
                <mc:Choice Requires="wps">
                  <w:drawing>
                    <wp:anchor distT="0" distB="0" distL="114300" distR="114300" simplePos="0" relativeHeight="251659264" behindDoc="0" locked="0" layoutInCell="1" allowOverlap="1" wp14:anchorId="63EFAE92" wp14:editId="7D090734">
                      <wp:simplePos x="0" y="0"/>
                      <wp:positionH relativeFrom="column">
                        <wp:posOffset>29845</wp:posOffset>
                      </wp:positionH>
                      <wp:positionV relativeFrom="paragraph">
                        <wp:posOffset>19050</wp:posOffset>
                      </wp:positionV>
                      <wp:extent cx="146050" cy="133350"/>
                      <wp:effectExtent l="12700" t="10160" r="12700" b="8890"/>
                      <wp:wrapNone/>
                      <wp:docPr id="43"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33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A2C56" id="Rectangle 204" o:spid="_x0000_s1026" style="position:absolute;margin-left:2.35pt;margin-top:1.5pt;width:11.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" strokeweight="1pt"/>
                  </w:pict>
                </mc:Fallback>
              </mc:AlternateContent>
            </w:r>
          </w:p>
        </w:tc>
        <w:tc>
          <w:tcPr>
            <w:tcW w:w="1265" w:type="dxa"/>
            <w:tcBorders>
              <w:top w:val="single" w:sz="4" w:space="0" w:color="auto"/>
            </w:tcBorders>
          </w:tcPr>
          <w:p w14:paraId="235DA172" w14:textId="77777777" w:rsidR="004734DA" w:rsidRPr="00812AD0" w:rsidRDefault="004734DA" w:rsidP="002B79A0">
            <w:pPr>
              <w:pStyle w:val="1"/>
              <w:numPr>
                <w:ilvl w:val="0"/>
                <w:numId w:val="0"/>
              </w:numPr>
              <w:jc w:val="both"/>
              <w:rPr>
                <w:rFonts w:ascii="Times New Roman" w:hAnsi="Times New Roman"/>
                <w:bCs/>
                <w:sz w:val="26"/>
                <w:szCs w:val="26"/>
              </w:rPr>
            </w:pPr>
            <w:r w:rsidRPr="00812AD0">
              <w:rPr>
                <w:rFonts w:ascii="Times New Roman" w:hAnsi="Times New Roman"/>
                <w:bCs/>
                <w:sz w:val="26"/>
                <w:szCs w:val="26"/>
              </w:rPr>
              <w:t>1. Radio</w:t>
            </w:r>
          </w:p>
        </w:tc>
        <w:tc>
          <w:tcPr>
            <w:tcW w:w="245" w:type="dxa"/>
          </w:tcPr>
          <w:p w14:paraId="5A0747E9" w14:textId="77777777" w:rsidR="004734DA" w:rsidRPr="00812AD0" w:rsidRDefault="004734DA" w:rsidP="002B79A0">
            <w:pPr>
              <w:pStyle w:val="1"/>
              <w:numPr>
                <w:ilvl w:val="0"/>
                <w:numId w:val="0"/>
              </w:numPr>
              <w:ind w:right="-186"/>
              <w:jc w:val="both"/>
              <w:rPr>
                <w:rFonts w:ascii="Wingdings 2" w:hAnsi="Wingdings 2"/>
                <w:bCs/>
                <w:noProof/>
                <w:sz w:val="26"/>
                <w:szCs w:val="26"/>
                <w:lang w:eastAsia="ja-JP"/>
              </w:rPr>
            </w:pPr>
          </w:p>
        </w:tc>
        <w:tc>
          <w:tcPr>
            <w:tcW w:w="245" w:type="dxa"/>
            <w:tcBorders>
              <w:top w:val="single" w:sz="4" w:space="0" w:color="auto"/>
            </w:tcBorders>
          </w:tcPr>
          <w:p w14:paraId="645EAA02" w14:textId="77777777" w:rsidR="004734DA" w:rsidRPr="00812AD0" w:rsidRDefault="004734DA" w:rsidP="002B79A0">
            <w:pPr>
              <w:pStyle w:val="1"/>
              <w:numPr>
                <w:ilvl w:val="0"/>
                <w:numId w:val="0"/>
              </w:numPr>
              <w:ind w:right="-186"/>
              <w:jc w:val="both"/>
              <w:rPr>
                <w:rFonts w:ascii="Times New Roman" w:hAnsi="Times New Roman"/>
                <w:bCs/>
                <w:noProof/>
                <w:sz w:val="26"/>
                <w:szCs w:val="26"/>
                <w:lang w:eastAsia="ja-JP"/>
              </w:rPr>
            </w:pPr>
            <w:r w:rsidRPr="00812AD0">
              <w:rPr>
                <w:rFonts w:ascii="Wingdings 2" w:hAnsi="Wingdings 2"/>
                <w:bCs/>
                <w:noProof/>
                <w:sz w:val="26"/>
                <w:szCs w:val="26"/>
                <w:lang w:eastAsia="ja-JP"/>
              </w:rPr>
              <mc:AlternateContent>
                <mc:Choice Requires="wps">
                  <w:drawing>
                    <wp:anchor distT="0" distB="0" distL="114300" distR="114300" simplePos="0" relativeHeight="251661312" behindDoc="0" locked="0" layoutInCell="1" allowOverlap="1" wp14:anchorId="5E6652DF" wp14:editId="16860DF4">
                      <wp:simplePos x="0" y="0"/>
                      <wp:positionH relativeFrom="column">
                        <wp:posOffset>-34925</wp:posOffset>
                      </wp:positionH>
                      <wp:positionV relativeFrom="paragraph">
                        <wp:posOffset>19050</wp:posOffset>
                      </wp:positionV>
                      <wp:extent cx="146050" cy="133350"/>
                      <wp:effectExtent l="11430" t="10160" r="13970" b="8890"/>
                      <wp:wrapNone/>
                      <wp:docPr id="42"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33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91F7A" id="Rectangle 206" o:spid="_x0000_s1026" style="position:absolute;margin-left:-2.75pt;margin-top:1.5pt;width:11.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" strokeweight="1pt"/>
                  </w:pict>
                </mc:Fallback>
              </mc:AlternateContent>
            </w:r>
          </w:p>
        </w:tc>
        <w:tc>
          <w:tcPr>
            <w:tcW w:w="5155" w:type="dxa"/>
            <w:tcBorders>
              <w:top w:val="single" w:sz="4" w:space="0" w:color="auto"/>
            </w:tcBorders>
          </w:tcPr>
          <w:p w14:paraId="1EACEBF1" w14:textId="77777777" w:rsidR="004734DA" w:rsidRPr="00812AD0" w:rsidRDefault="004734DA" w:rsidP="002B79A0">
            <w:pPr>
              <w:pStyle w:val="1"/>
              <w:numPr>
                <w:ilvl w:val="0"/>
                <w:numId w:val="0"/>
              </w:numPr>
              <w:jc w:val="both"/>
              <w:rPr>
                <w:rFonts w:ascii="Times New Roman" w:hAnsi="Times New Roman"/>
                <w:bCs/>
                <w:sz w:val="26"/>
                <w:szCs w:val="26"/>
              </w:rPr>
            </w:pPr>
            <w:r w:rsidRPr="00812AD0">
              <w:rPr>
                <w:rFonts w:ascii="Times New Roman" w:hAnsi="Times New Roman"/>
                <w:bCs/>
                <w:sz w:val="26"/>
                <w:szCs w:val="26"/>
              </w:rPr>
              <w:t>1. Metropolitan Dailies, over 50,000 population</w:t>
            </w:r>
          </w:p>
        </w:tc>
        <w:tc>
          <w:tcPr>
            <w:tcW w:w="269" w:type="dxa"/>
            <w:tcBorders>
              <w:top w:val="single" w:sz="4" w:space="0" w:color="auto"/>
            </w:tcBorders>
          </w:tcPr>
          <w:p w14:paraId="6AE42E87" w14:textId="77777777" w:rsidR="004734DA" w:rsidRPr="00812AD0" w:rsidRDefault="004734DA" w:rsidP="002B79A0">
            <w:pPr>
              <w:pStyle w:val="1"/>
              <w:numPr>
                <w:ilvl w:val="0"/>
                <w:numId w:val="0"/>
              </w:numPr>
              <w:ind w:right="-241"/>
              <w:jc w:val="both"/>
              <w:rPr>
                <w:rFonts w:ascii="Times New Roman" w:hAnsi="Times New Roman"/>
                <w:bCs/>
                <w:sz w:val="26"/>
                <w:szCs w:val="26"/>
              </w:rPr>
            </w:pPr>
            <w:r w:rsidRPr="00812AD0">
              <w:rPr>
                <w:rFonts w:ascii="Times New Roman" w:hAnsi="Times New Roman"/>
                <w:bCs/>
                <w:noProof/>
                <w:sz w:val="26"/>
                <w:szCs w:val="26"/>
                <w:lang w:eastAsia="ja-JP"/>
              </w:rPr>
              <mc:AlternateContent>
                <mc:Choice Requires="wps">
                  <w:drawing>
                    <wp:anchor distT="0" distB="0" distL="114300" distR="114300" simplePos="0" relativeHeight="251663360" behindDoc="0" locked="0" layoutInCell="1" allowOverlap="1" wp14:anchorId="2FD2146C" wp14:editId="2966315A">
                      <wp:simplePos x="0" y="0"/>
                      <wp:positionH relativeFrom="column">
                        <wp:posOffset>-24130</wp:posOffset>
                      </wp:positionH>
                      <wp:positionV relativeFrom="paragraph">
                        <wp:posOffset>19050</wp:posOffset>
                      </wp:positionV>
                      <wp:extent cx="146050" cy="133350"/>
                      <wp:effectExtent l="11430" t="10160" r="13970" b="8890"/>
                      <wp:wrapNone/>
                      <wp:docPr id="41"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33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B0C7A" id="Rectangle 208" o:spid="_x0000_s1026" style="position:absolute;margin-left:-1.9pt;margin-top:1.5pt;width:11.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" strokeweight="1pt"/>
                  </w:pict>
                </mc:Fallback>
              </mc:AlternateContent>
            </w:r>
          </w:p>
        </w:tc>
        <w:tc>
          <w:tcPr>
            <w:tcW w:w="2909" w:type="dxa"/>
            <w:tcBorders>
              <w:top w:val="single" w:sz="4" w:space="0" w:color="auto"/>
            </w:tcBorders>
          </w:tcPr>
          <w:p w14:paraId="4ED9D0CD" w14:textId="77777777" w:rsidR="004734DA" w:rsidRPr="00812AD0" w:rsidRDefault="004734DA" w:rsidP="002B79A0">
            <w:pPr>
              <w:pStyle w:val="1"/>
              <w:numPr>
                <w:ilvl w:val="0"/>
                <w:numId w:val="0"/>
              </w:numPr>
              <w:jc w:val="both"/>
              <w:rPr>
                <w:rFonts w:ascii="Times New Roman" w:hAnsi="Times New Roman"/>
                <w:bCs/>
                <w:sz w:val="26"/>
                <w:szCs w:val="26"/>
              </w:rPr>
            </w:pPr>
            <w:r w:rsidRPr="00812AD0">
              <w:rPr>
                <w:rFonts w:ascii="Times New Roman" w:hAnsi="Times New Roman"/>
                <w:bCs/>
                <w:sz w:val="26"/>
                <w:szCs w:val="26"/>
              </w:rPr>
              <w:t>3. Weeklies or biweeklies</w:t>
            </w:r>
          </w:p>
        </w:tc>
      </w:tr>
      <w:tr w:rsidR="004734DA" w:rsidRPr="00812AD0" w14:paraId="503D4DF6" w14:textId="77777777" w:rsidTr="002B79A0">
        <w:tc>
          <w:tcPr>
            <w:tcW w:w="360" w:type="dxa"/>
          </w:tcPr>
          <w:p w14:paraId="59FC1F6C" w14:textId="77777777" w:rsidR="004734DA" w:rsidRPr="00812AD0" w:rsidRDefault="004734DA" w:rsidP="002B79A0">
            <w:pPr>
              <w:pStyle w:val="1"/>
              <w:numPr>
                <w:ilvl w:val="0"/>
                <w:numId w:val="0"/>
              </w:numPr>
              <w:ind w:right="-211"/>
              <w:jc w:val="both"/>
              <w:rPr>
                <w:rFonts w:ascii="Wingdings 2" w:hAnsi="Wingdings 2"/>
                <w:bCs/>
                <w:sz w:val="26"/>
                <w:szCs w:val="26"/>
              </w:rPr>
            </w:pPr>
            <w:r w:rsidRPr="00812AD0">
              <w:rPr>
                <w:rFonts w:ascii="Wingdings 2" w:hAnsi="Wingdings 2"/>
                <w:bCs/>
                <w:noProof/>
                <w:sz w:val="26"/>
                <w:szCs w:val="26"/>
                <w:lang w:eastAsia="ja-JP"/>
              </w:rPr>
              <mc:AlternateContent>
                <mc:Choice Requires="wps">
                  <w:drawing>
                    <wp:anchor distT="0" distB="0" distL="114300" distR="114300" simplePos="0" relativeHeight="251660288" behindDoc="0" locked="0" layoutInCell="1" allowOverlap="1" wp14:anchorId="5080136D" wp14:editId="5C760C3F">
                      <wp:simplePos x="0" y="0"/>
                      <wp:positionH relativeFrom="column">
                        <wp:posOffset>29845</wp:posOffset>
                      </wp:positionH>
                      <wp:positionV relativeFrom="paragraph">
                        <wp:posOffset>19685</wp:posOffset>
                      </wp:positionV>
                      <wp:extent cx="146050" cy="133350"/>
                      <wp:effectExtent l="12700" t="6350" r="12700" b="12700"/>
                      <wp:wrapNone/>
                      <wp:docPr id="40"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33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1705D" id="Rectangle 205" o:spid="_x0000_s1026" style="position:absolute;margin-left:2.35pt;margin-top:1.55pt;width:11.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" strokeweight="1pt"/>
                  </w:pict>
                </mc:Fallback>
              </mc:AlternateContent>
            </w:r>
          </w:p>
        </w:tc>
        <w:tc>
          <w:tcPr>
            <w:tcW w:w="1265" w:type="dxa"/>
          </w:tcPr>
          <w:p w14:paraId="384E55D1" w14:textId="77777777" w:rsidR="004734DA" w:rsidRPr="00812AD0" w:rsidRDefault="004734DA" w:rsidP="002B79A0">
            <w:pPr>
              <w:pStyle w:val="1"/>
              <w:numPr>
                <w:ilvl w:val="0"/>
                <w:numId w:val="0"/>
              </w:numPr>
              <w:jc w:val="both"/>
              <w:rPr>
                <w:rFonts w:ascii="Times New Roman" w:hAnsi="Times New Roman"/>
                <w:bCs/>
                <w:sz w:val="26"/>
                <w:szCs w:val="26"/>
              </w:rPr>
            </w:pPr>
            <w:r w:rsidRPr="00812AD0">
              <w:rPr>
                <w:rFonts w:ascii="Times New Roman" w:hAnsi="Times New Roman"/>
                <w:bCs/>
                <w:sz w:val="26"/>
                <w:szCs w:val="26"/>
              </w:rPr>
              <w:t>2. TV</w:t>
            </w:r>
          </w:p>
        </w:tc>
        <w:tc>
          <w:tcPr>
            <w:tcW w:w="245" w:type="dxa"/>
          </w:tcPr>
          <w:p w14:paraId="303EF5C3" w14:textId="77777777" w:rsidR="004734DA" w:rsidRPr="00812AD0" w:rsidRDefault="004734DA" w:rsidP="002B79A0">
            <w:pPr>
              <w:pStyle w:val="1"/>
              <w:numPr>
                <w:ilvl w:val="0"/>
                <w:numId w:val="0"/>
              </w:numPr>
              <w:ind w:right="-186"/>
              <w:jc w:val="both"/>
              <w:rPr>
                <w:rFonts w:ascii="Wingdings 2" w:hAnsi="Wingdings 2"/>
                <w:bCs/>
                <w:noProof/>
                <w:sz w:val="26"/>
                <w:szCs w:val="26"/>
                <w:lang w:eastAsia="ja-JP"/>
              </w:rPr>
            </w:pPr>
          </w:p>
        </w:tc>
        <w:tc>
          <w:tcPr>
            <w:tcW w:w="245" w:type="dxa"/>
          </w:tcPr>
          <w:p w14:paraId="7A671493" w14:textId="77777777" w:rsidR="004734DA" w:rsidRPr="00812AD0" w:rsidRDefault="004734DA" w:rsidP="002B79A0">
            <w:pPr>
              <w:pStyle w:val="1"/>
              <w:numPr>
                <w:ilvl w:val="0"/>
                <w:numId w:val="0"/>
              </w:numPr>
              <w:ind w:right="-186"/>
              <w:jc w:val="both"/>
              <w:rPr>
                <w:rFonts w:ascii="Times New Roman" w:hAnsi="Times New Roman"/>
                <w:bCs/>
                <w:noProof/>
                <w:sz w:val="26"/>
                <w:szCs w:val="26"/>
                <w:lang w:eastAsia="ja-JP"/>
              </w:rPr>
            </w:pPr>
            <w:r w:rsidRPr="00812AD0">
              <w:rPr>
                <w:rFonts w:ascii="Wingdings 2" w:hAnsi="Wingdings 2"/>
                <w:bCs/>
                <w:noProof/>
                <w:sz w:val="26"/>
                <w:szCs w:val="26"/>
                <w:lang w:eastAsia="ja-JP"/>
              </w:rPr>
              <mc:AlternateContent>
                <mc:Choice Requires="wps">
                  <w:drawing>
                    <wp:anchor distT="0" distB="0" distL="114300" distR="114300" simplePos="0" relativeHeight="251662336" behindDoc="0" locked="0" layoutInCell="1" allowOverlap="1" wp14:anchorId="37C0A9F3" wp14:editId="754499AE">
                      <wp:simplePos x="0" y="0"/>
                      <wp:positionH relativeFrom="column">
                        <wp:posOffset>-34925</wp:posOffset>
                      </wp:positionH>
                      <wp:positionV relativeFrom="paragraph">
                        <wp:posOffset>19685</wp:posOffset>
                      </wp:positionV>
                      <wp:extent cx="146050" cy="133350"/>
                      <wp:effectExtent l="11430" t="6350" r="13970" b="12700"/>
                      <wp:wrapNone/>
                      <wp:docPr id="39"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33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9D642" id="Rectangle 207" o:spid="_x0000_s1026" style="position:absolute;margin-left:-2.75pt;margin-top:1.55pt;width:11.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" strokeweight="1pt"/>
                  </w:pict>
                </mc:Fallback>
              </mc:AlternateContent>
            </w:r>
          </w:p>
        </w:tc>
        <w:tc>
          <w:tcPr>
            <w:tcW w:w="5155" w:type="dxa"/>
          </w:tcPr>
          <w:p w14:paraId="5F8D4A54" w14:textId="77777777" w:rsidR="004734DA" w:rsidRPr="00812AD0" w:rsidRDefault="004734DA" w:rsidP="002B79A0">
            <w:pPr>
              <w:pStyle w:val="1"/>
              <w:numPr>
                <w:ilvl w:val="0"/>
                <w:numId w:val="0"/>
              </w:numPr>
              <w:jc w:val="both"/>
              <w:rPr>
                <w:rFonts w:ascii="Times New Roman" w:hAnsi="Times New Roman"/>
                <w:bCs/>
                <w:sz w:val="26"/>
                <w:szCs w:val="26"/>
              </w:rPr>
            </w:pPr>
            <w:r w:rsidRPr="00812AD0">
              <w:rPr>
                <w:rFonts w:ascii="Times New Roman" w:hAnsi="Times New Roman"/>
                <w:bCs/>
                <w:sz w:val="26"/>
                <w:szCs w:val="26"/>
              </w:rPr>
              <w:t>2. Local Dailies</w:t>
            </w:r>
          </w:p>
        </w:tc>
        <w:tc>
          <w:tcPr>
            <w:tcW w:w="269" w:type="dxa"/>
          </w:tcPr>
          <w:p w14:paraId="4A696D54" w14:textId="77777777" w:rsidR="004734DA" w:rsidRPr="00812AD0" w:rsidRDefault="004734DA" w:rsidP="002B79A0">
            <w:pPr>
              <w:pStyle w:val="1"/>
              <w:numPr>
                <w:ilvl w:val="0"/>
                <w:numId w:val="0"/>
              </w:numPr>
              <w:ind w:right="-151"/>
              <w:jc w:val="both"/>
              <w:rPr>
                <w:rFonts w:ascii="Times New Roman" w:hAnsi="Times New Roman"/>
                <w:bCs/>
                <w:sz w:val="26"/>
                <w:szCs w:val="26"/>
              </w:rPr>
            </w:pPr>
            <w:r w:rsidRPr="00812AD0">
              <w:rPr>
                <w:rFonts w:ascii="Times New Roman" w:hAnsi="Times New Roman"/>
                <w:bCs/>
                <w:noProof/>
                <w:sz w:val="26"/>
                <w:szCs w:val="26"/>
                <w:lang w:eastAsia="ja-JP"/>
              </w:rPr>
              <mc:AlternateContent>
                <mc:Choice Requires="wps">
                  <w:drawing>
                    <wp:anchor distT="0" distB="0" distL="114300" distR="114300" simplePos="0" relativeHeight="251664384" behindDoc="0" locked="0" layoutInCell="1" allowOverlap="1" wp14:anchorId="63C89036" wp14:editId="205145F4">
                      <wp:simplePos x="0" y="0"/>
                      <wp:positionH relativeFrom="column">
                        <wp:posOffset>-24130</wp:posOffset>
                      </wp:positionH>
                      <wp:positionV relativeFrom="paragraph">
                        <wp:posOffset>19685</wp:posOffset>
                      </wp:positionV>
                      <wp:extent cx="146050" cy="133350"/>
                      <wp:effectExtent l="11430" t="6350" r="13970" b="12700"/>
                      <wp:wrapNone/>
                      <wp:docPr id="38"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33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4AD84" id="Rectangle 209" o:spid="_x0000_s1026" style="position:absolute;margin-left:-1.9pt;margin-top:1.55pt;width:11.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" strokeweight="1pt"/>
                  </w:pict>
                </mc:Fallback>
              </mc:AlternateContent>
            </w:r>
          </w:p>
        </w:tc>
        <w:tc>
          <w:tcPr>
            <w:tcW w:w="2909" w:type="dxa"/>
          </w:tcPr>
          <w:p w14:paraId="4994102C" w14:textId="77777777" w:rsidR="004734DA" w:rsidRPr="00812AD0" w:rsidRDefault="004734DA" w:rsidP="002B79A0">
            <w:pPr>
              <w:pStyle w:val="1"/>
              <w:numPr>
                <w:ilvl w:val="0"/>
                <w:numId w:val="0"/>
              </w:numPr>
              <w:jc w:val="both"/>
              <w:rPr>
                <w:rFonts w:ascii="Times New Roman" w:hAnsi="Times New Roman"/>
                <w:bCs/>
                <w:sz w:val="26"/>
                <w:szCs w:val="26"/>
              </w:rPr>
            </w:pPr>
            <w:r w:rsidRPr="00812AD0">
              <w:rPr>
                <w:rFonts w:ascii="Times New Roman" w:hAnsi="Times New Roman"/>
                <w:bCs/>
                <w:sz w:val="26"/>
                <w:szCs w:val="26"/>
              </w:rPr>
              <w:t>4. Electronic Edition</w:t>
            </w:r>
          </w:p>
        </w:tc>
      </w:tr>
    </w:tbl>
    <w:p w14:paraId="5AE4B85F" w14:textId="77777777" w:rsidR="004734DA" w:rsidRPr="00812AD0" w:rsidRDefault="004734DA" w:rsidP="004734DA">
      <w:pPr>
        <w:pStyle w:val="1"/>
        <w:numPr>
          <w:ilvl w:val="0"/>
          <w:numId w:val="0"/>
        </w:numPr>
        <w:ind w:left="360"/>
        <w:jc w:val="both"/>
        <w:rPr>
          <w:rFonts w:ascii="Times New Roman" w:hAnsi="Times New Roman"/>
          <w:b/>
          <w:bCs/>
          <w:sz w:val="16"/>
          <w:szCs w:val="16"/>
        </w:rPr>
      </w:pPr>
    </w:p>
    <w:tbl>
      <w:tblPr>
        <w:tblW w:w="10352"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6482"/>
      </w:tblGrid>
      <w:tr w:rsidR="004734DA" w:rsidRPr="00812AD0" w14:paraId="657B3ABC" w14:textId="77777777" w:rsidTr="002B79A0">
        <w:trPr>
          <w:trHeight w:val="288"/>
        </w:trPr>
        <w:tc>
          <w:tcPr>
            <w:tcW w:w="3870" w:type="dxa"/>
            <w:tcBorders>
              <w:top w:val="nil"/>
              <w:left w:val="nil"/>
              <w:bottom w:val="nil"/>
              <w:right w:val="nil"/>
            </w:tcBorders>
            <w:vAlign w:val="bottom"/>
          </w:tcPr>
          <w:p w14:paraId="138204D5" w14:textId="77777777" w:rsidR="004734DA" w:rsidRPr="00812AD0" w:rsidRDefault="004734DA" w:rsidP="002B79A0">
            <w:pPr>
              <w:pStyle w:val="1"/>
              <w:numPr>
                <w:ilvl w:val="0"/>
                <w:numId w:val="0"/>
              </w:numPr>
              <w:ind w:right="-18"/>
              <w:jc w:val="right"/>
              <w:rPr>
                <w:rFonts w:ascii="Times New Roman" w:hAnsi="Times New Roman"/>
                <w:sz w:val="26"/>
                <w:szCs w:val="26"/>
              </w:rPr>
            </w:pPr>
            <w:r w:rsidRPr="00812AD0">
              <w:rPr>
                <w:rFonts w:ascii="Times New Roman" w:hAnsi="Times New Roman"/>
                <w:sz w:val="26"/>
                <w:szCs w:val="26"/>
              </w:rPr>
              <w:t>Publication, Radio or TV Station:</w:t>
            </w:r>
          </w:p>
        </w:tc>
        <w:tc>
          <w:tcPr>
            <w:tcW w:w="6482" w:type="dxa"/>
            <w:tcBorders>
              <w:top w:val="nil"/>
              <w:left w:val="nil"/>
              <w:right w:val="nil"/>
            </w:tcBorders>
            <w:vAlign w:val="bottom"/>
          </w:tcPr>
          <w:p w14:paraId="7E001D91" w14:textId="77777777" w:rsidR="004734DA" w:rsidRPr="00812AD0" w:rsidRDefault="004734DA" w:rsidP="002B79A0">
            <w:pPr>
              <w:pStyle w:val="1"/>
              <w:numPr>
                <w:ilvl w:val="0"/>
                <w:numId w:val="0"/>
              </w:numPr>
              <w:jc w:val="both"/>
              <w:rPr>
                <w:rFonts w:ascii="Times New Roman" w:hAnsi="Times New Roman"/>
                <w:sz w:val="26"/>
                <w:szCs w:val="26"/>
              </w:rPr>
            </w:pPr>
          </w:p>
        </w:tc>
      </w:tr>
      <w:tr w:rsidR="004734DA" w:rsidRPr="00812AD0" w14:paraId="78F88825" w14:textId="77777777" w:rsidTr="002B79A0">
        <w:trPr>
          <w:trHeight w:val="288"/>
        </w:trPr>
        <w:tc>
          <w:tcPr>
            <w:tcW w:w="3870" w:type="dxa"/>
            <w:tcBorders>
              <w:top w:val="nil"/>
              <w:left w:val="nil"/>
              <w:bottom w:val="nil"/>
              <w:right w:val="nil"/>
            </w:tcBorders>
            <w:vAlign w:val="bottom"/>
          </w:tcPr>
          <w:p w14:paraId="43893043" w14:textId="77777777" w:rsidR="004734DA" w:rsidRPr="00812AD0" w:rsidRDefault="004734DA" w:rsidP="002B79A0">
            <w:pPr>
              <w:pStyle w:val="1"/>
              <w:numPr>
                <w:ilvl w:val="0"/>
                <w:numId w:val="0"/>
              </w:numPr>
              <w:ind w:right="-18"/>
              <w:jc w:val="right"/>
              <w:rPr>
                <w:rFonts w:ascii="Times New Roman" w:hAnsi="Times New Roman"/>
                <w:sz w:val="26"/>
                <w:szCs w:val="26"/>
              </w:rPr>
            </w:pPr>
            <w:r w:rsidRPr="00812AD0">
              <w:rPr>
                <w:rFonts w:ascii="Times New Roman" w:hAnsi="Times New Roman"/>
                <w:sz w:val="26"/>
                <w:szCs w:val="26"/>
              </w:rPr>
              <w:t>Address:</w:t>
            </w:r>
          </w:p>
        </w:tc>
        <w:tc>
          <w:tcPr>
            <w:tcW w:w="6482" w:type="dxa"/>
            <w:tcBorders>
              <w:left w:val="nil"/>
              <w:bottom w:val="single" w:sz="4" w:space="0" w:color="auto"/>
              <w:right w:val="nil"/>
            </w:tcBorders>
            <w:vAlign w:val="bottom"/>
          </w:tcPr>
          <w:p w14:paraId="010D5EBF" w14:textId="77777777" w:rsidR="004734DA" w:rsidRPr="00812AD0" w:rsidRDefault="004734DA" w:rsidP="002B79A0">
            <w:pPr>
              <w:pStyle w:val="1"/>
              <w:numPr>
                <w:ilvl w:val="0"/>
                <w:numId w:val="0"/>
              </w:numPr>
              <w:jc w:val="both"/>
              <w:rPr>
                <w:rFonts w:ascii="Times New Roman" w:hAnsi="Times New Roman"/>
                <w:sz w:val="26"/>
                <w:szCs w:val="26"/>
              </w:rPr>
            </w:pPr>
          </w:p>
        </w:tc>
      </w:tr>
      <w:tr w:rsidR="004734DA" w:rsidRPr="00812AD0" w14:paraId="6E25D570" w14:textId="77777777" w:rsidTr="002B79A0">
        <w:trPr>
          <w:trHeight w:val="288"/>
        </w:trPr>
        <w:tc>
          <w:tcPr>
            <w:tcW w:w="3870" w:type="dxa"/>
            <w:tcBorders>
              <w:top w:val="nil"/>
              <w:left w:val="nil"/>
              <w:bottom w:val="nil"/>
              <w:right w:val="nil"/>
            </w:tcBorders>
            <w:vAlign w:val="bottom"/>
          </w:tcPr>
          <w:p w14:paraId="718BED93" w14:textId="77777777" w:rsidR="004734DA" w:rsidRPr="00812AD0" w:rsidRDefault="004734DA" w:rsidP="002B79A0">
            <w:pPr>
              <w:pStyle w:val="1"/>
              <w:numPr>
                <w:ilvl w:val="0"/>
                <w:numId w:val="0"/>
              </w:numPr>
              <w:ind w:right="-18"/>
              <w:jc w:val="right"/>
              <w:rPr>
                <w:rFonts w:ascii="Times New Roman" w:hAnsi="Times New Roman"/>
                <w:sz w:val="26"/>
                <w:szCs w:val="26"/>
              </w:rPr>
            </w:pPr>
          </w:p>
        </w:tc>
        <w:tc>
          <w:tcPr>
            <w:tcW w:w="6482" w:type="dxa"/>
            <w:tcBorders>
              <w:left w:val="nil"/>
              <w:bottom w:val="single" w:sz="4" w:space="0" w:color="auto"/>
              <w:right w:val="nil"/>
            </w:tcBorders>
            <w:vAlign w:val="bottom"/>
          </w:tcPr>
          <w:p w14:paraId="202608A1" w14:textId="77777777" w:rsidR="004734DA" w:rsidRPr="00812AD0" w:rsidRDefault="004734DA" w:rsidP="002B79A0">
            <w:pPr>
              <w:pStyle w:val="1"/>
              <w:numPr>
                <w:ilvl w:val="0"/>
                <w:numId w:val="0"/>
              </w:numPr>
              <w:jc w:val="both"/>
              <w:rPr>
                <w:rFonts w:ascii="Times New Roman" w:hAnsi="Times New Roman"/>
                <w:sz w:val="26"/>
                <w:szCs w:val="26"/>
              </w:rPr>
            </w:pPr>
          </w:p>
        </w:tc>
      </w:tr>
      <w:tr w:rsidR="004734DA" w:rsidRPr="00812AD0" w14:paraId="59B8241B" w14:textId="77777777" w:rsidTr="002B79A0">
        <w:trPr>
          <w:trHeight w:val="288"/>
        </w:trPr>
        <w:tc>
          <w:tcPr>
            <w:tcW w:w="3870" w:type="dxa"/>
            <w:tcBorders>
              <w:top w:val="nil"/>
              <w:left w:val="nil"/>
              <w:bottom w:val="nil"/>
              <w:right w:val="nil"/>
            </w:tcBorders>
            <w:vAlign w:val="bottom"/>
          </w:tcPr>
          <w:p w14:paraId="3C7A186F" w14:textId="77777777" w:rsidR="004734DA" w:rsidRPr="00812AD0" w:rsidRDefault="004734DA" w:rsidP="002B79A0">
            <w:pPr>
              <w:pStyle w:val="1"/>
              <w:numPr>
                <w:ilvl w:val="0"/>
                <w:numId w:val="0"/>
              </w:numPr>
              <w:ind w:right="-18"/>
              <w:jc w:val="right"/>
              <w:rPr>
                <w:rFonts w:ascii="Times New Roman" w:hAnsi="Times New Roman"/>
                <w:sz w:val="26"/>
                <w:szCs w:val="26"/>
              </w:rPr>
            </w:pPr>
            <w:r w:rsidRPr="00812AD0">
              <w:rPr>
                <w:rFonts w:ascii="Times New Roman" w:hAnsi="Times New Roman"/>
                <w:sz w:val="26"/>
                <w:szCs w:val="26"/>
              </w:rPr>
              <w:t>Telephone #:</w:t>
            </w:r>
          </w:p>
        </w:tc>
        <w:tc>
          <w:tcPr>
            <w:tcW w:w="6482" w:type="dxa"/>
            <w:tcBorders>
              <w:top w:val="single" w:sz="4" w:space="0" w:color="auto"/>
              <w:left w:val="nil"/>
              <w:right w:val="nil"/>
            </w:tcBorders>
            <w:vAlign w:val="bottom"/>
          </w:tcPr>
          <w:p w14:paraId="33081FC9" w14:textId="77777777" w:rsidR="004734DA" w:rsidRPr="00812AD0" w:rsidRDefault="004734DA" w:rsidP="002B79A0">
            <w:pPr>
              <w:pStyle w:val="1"/>
              <w:numPr>
                <w:ilvl w:val="0"/>
                <w:numId w:val="0"/>
              </w:numPr>
              <w:jc w:val="both"/>
              <w:rPr>
                <w:rFonts w:ascii="Times New Roman" w:hAnsi="Times New Roman"/>
                <w:sz w:val="26"/>
                <w:szCs w:val="26"/>
              </w:rPr>
            </w:pPr>
          </w:p>
        </w:tc>
      </w:tr>
      <w:tr w:rsidR="004734DA" w:rsidRPr="00812AD0" w14:paraId="165EF69F" w14:textId="77777777" w:rsidTr="002B79A0">
        <w:trPr>
          <w:trHeight w:val="288"/>
        </w:trPr>
        <w:tc>
          <w:tcPr>
            <w:tcW w:w="3870" w:type="dxa"/>
            <w:tcBorders>
              <w:top w:val="nil"/>
              <w:left w:val="nil"/>
              <w:bottom w:val="nil"/>
              <w:right w:val="nil"/>
            </w:tcBorders>
            <w:vAlign w:val="bottom"/>
          </w:tcPr>
          <w:p w14:paraId="084E0198" w14:textId="77777777" w:rsidR="004734DA" w:rsidRPr="00812AD0" w:rsidRDefault="004734DA" w:rsidP="002B79A0">
            <w:pPr>
              <w:pStyle w:val="1"/>
              <w:numPr>
                <w:ilvl w:val="0"/>
                <w:numId w:val="0"/>
              </w:numPr>
              <w:ind w:right="-18"/>
              <w:jc w:val="right"/>
              <w:rPr>
                <w:rFonts w:ascii="Times New Roman" w:hAnsi="Times New Roman"/>
                <w:sz w:val="26"/>
                <w:szCs w:val="26"/>
              </w:rPr>
            </w:pPr>
            <w:r w:rsidRPr="00812AD0">
              <w:rPr>
                <w:rFonts w:ascii="Times New Roman" w:hAnsi="Times New Roman"/>
                <w:sz w:val="26"/>
                <w:szCs w:val="26"/>
              </w:rPr>
              <w:t>Editor, Station Manager:</w:t>
            </w:r>
          </w:p>
        </w:tc>
        <w:tc>
          <w:tcPr>
            <w:tcW w:w="6482" w:type="dxa"/>
            <w:tcBorders>
              <w:left w:val="nil"/>
              <w:right w:val="nil"/>
            </w:tcBorders>
            <w:vAlign w:val="bottom"/>
          </w:tcPr>
          <w:p w14:paraId="339FD945" w14:textId="77777777" w:rsidR="004734DA" w:rsidRPr="00812AD0" w:rsidRDefault="004734DA" w:rsidP="002B79A0">
            <w:pPr>
              <w:pStyle w:val="1"/>
              <w:numPr>
                <w:ilvl w:val="0"/>
                <w:numId w:val="0"/>
              </w:numPr>
              <w:jc w:val="both"/>
              <w:rPr>
                <w:rFonts w:ascii="Times New Roman" w:hAnsi="Times New Roman"/>
                <w:sz w:val="26"/>
                <w:szCs w:val="26"/>
              </w:rPr>
            </w:pPr>
          </w:p>
        </w:tc>
      </w:tr>
      <w:tr w:rsidR="004734DA" w:rsidRPr="00812AD0" w14:paraId="200DAFC5" w14:textId="77777777" w:rsidTr="002B79A0">
        <w:trPr>
          <w:trHeight w:val="288"/>
        </w:trPr>
        <w:tc>
          <w:tcPr>
            <w:tcW w:w="3870" w:type="dxa"/>
            <w:tcBorders>
              <w:top w:val="nil"/>
              <w:left w:val="nil"/>
              <w:bottom w:val="nil"/>
              <w:right w:val="nil"/>
            </w:tcBorders>
            <w:vAlign w:val="bottom"/>
          </w:tcPr>
          <w:p w14:paraId="54280156" w14:textId="77777777" w:rsidR="004734DA" w:rsidRPr="00812AD0" w:rsidRDefault="004734DA" w:rsidP="002B79A0">
            <w:pPr>
              <w:pStyle w:val="1"/>
              <w:numPr>
                <w:ilvl w:val="0"/>
                <w:numId w:val="0"/>
              </w:numPr>
              <w:ind w:right="-18"/>
              <w:jc w:val="right"/>
              <w:rPr>
                <w:rFonts w:ascii="Times New Roman" w:hAnsi="Times New Roman"/>
                <w:sz w:val="26"/>
                <w:szCs w:val="26"/>
              </w:rPr>
            </w:pPr>
            <w:r w:rsidRPr="00812AD0">
              <w:rPr>
                <w:rFonts w:ascii="Times New Roman" w:hAnsi="Times New Roman"/>
                <w:sz w:val="26"/>
                <w:szCs w:val="26"/>
              </w:rPr>
              <w:t>Who prepared articles or program:</w:t>
            </w:r>
          </w:p>
        </w:tc>
        <w:tc>
          <w:tcPr>
            <w:tcW w:w="6482" w:type="dxa"/>
            <w:tcBorders>
              <w:left w:val="nil"/>
              <w:right w:val="nil"/>
            </w:tcBorders>
            <w:vAlign w:val="bottom"/>
          </w:tcPr>
          <w:p w14:paraId="1DC81656" w14:textId="77777777" w:rsidR="004734DA" w:rsidRPr="00812AD0" w:rsidRDefault="004734DA" w:rsidP="002B79A0">
            <w:pPr>
              <w:pStyle w:val="1"/>
              <w:numPr>
                <w:ilvl w:val="0"/>
                <w:numId w:val="0"/>
              </w:numPr>
              <w:jc w:val="both"/>
              <w:rPr>
                <w:rFonts w:ascii="Times New Roman" w:hAnsi="Times New Roman"/>
                <w:sz w:val="26"/>
                <w:szCs w:val="26"/>
              </w:rPr>
            </w:pPr>
          </w:p>
        </w:tc>
      </w:tr>
      <w:tr w:rsidR="004734DA" w:rsidRPr="00812AD0" w14:paraId="6CE5FC64" w14:textId="77777777" w:rsidTr="002B79A0">
        <w:trPr>
          <w:trHeight w:hRule="exact" w:val="432"/>
        </w:trPr>
        <w:tc>
          <w:tcPr>
            <w:tcW w:w="3870" w:type="dxa"/>
            <w:tcBorders>
              <w:top w:val="nil"/>
              <w:left w:val="nil"/>
              <w:bottom w:val="nil"/>
              <w:right w:val="nil"/>
            </w:tcBorders>
            <w:vAlign w:val="bottom"/>
          </w:tcPr>
          <w:p w14:paraId="481CD9D4" w14:textId="77777777" w:rsidR="004734DA" w:rsidRPr="00812AD0" w:rsidRDefault="004734DA" w:rsidP="002B79A0">
            <w:pPr>
              <w:pStyle w:val="1"/>
              <w:numPr>
                <w:ilvl w:val="0"/>
                <w:numId w:val="0"/>
              </w:numPr>
              <w:ind w:right="-18"/>
              <w:jc w:val="right"/>
              <w:rPr>
                <w:rFonts w:ascii="Times New Roman" w:hAnsi="Times New Roman"/>
                <w:sz w:val="26"/>
                <w:szCs w:val="26"/>
              </w:rPr>
            </w:pPr>
            <w:r w:rsidRPr="00812AD0">
              <w:rPr>
                <w:rFonts w:ascii="Times New Roman" w:hAnsi="Times New Roman"/>
                <w:sz w:val="26"/>
                <w:szCs w:val="26"/>
              </w:rPr>
              <w:t>Submitted by:</w:t>
            </w:r>
          </w:p>
        </w:tc>
        <w:tc>
          <w:tcPr>
            <w:tcW w:w="6482" w:type="dxa"/>
            <w:tcBorders>
              <w:left w:val="nil"/>
              <w:right w:val="nil"/>
            </w:tcBorders>
            <w:vAlign w:val="bottom"/>
          </w:tcPr>
          <w:p w14:paraId="15DD7BE0" w14:textId="77777777" w:rsidR="004734DA" w:rsidRPr="00812AD0" w:rsidRDefault="004734DA" w:rsidP="002B79A0">
            <w:pPr>
              <w:pStyle w:val="1"/>
              <w:numPr>
                <w:ilvl w:val="0"/>
                <w:numId w:val="0"/>
              </w:numPr>
              <w:jc w:val="both"/>
              <w:rPr>
                <w:rFonts w:ascii="Times New Roman" w:hAnsi="Times New Roman"/>
                <w:sz w:val="26"/>
                <w:szCs w:val="26"/>
              </w:rPr>
            </w:pPr>
          </w:p>
        </w:tc>
      </w:tr>
      <w:tr w:rsidR="004734DA" w:rsidRPr="00812AD0" w14:paraId="49D705F9" w14:textId="77777777" w:rsidTr="002B79A0">
        <w:trPr>
          <w:trHeight w:hRule="exact" w:val="288"/>
        </w:trPr>
        <w:tc>
          <w:tcPr>
            <w:tcW w:w="3870" w:type="dxa"/>
            <w:tcBorders>
              <w:top w:val="nil"/>
              <w:left w:val="nil"/>
              <w:bottom w:val="nil"/>
              <w:right w:val="nil"/>
            </w:tcBorders>
            <w:vAlign w:val="bottom"/>
          </w:tcPr>
          <w:p w14:paraId="4E107520" w14:textId="77777777" w:rsidR="004734DA" w:rsidRPr="00812AD0" w:rsidRDefault="004734DA" w:rsidP="002B79A0">
            <w:pPr>
              <w:pStyle w:val="1"/>
              <w:numPr>
                <w:ilvl w:val="0"/>
                <w:numId w:val="0"/>
              </w:numPr>
              <w:ind w:right="-18"/>
              <w:jc w:val="right"/>
              <w:rPr>
                <w:rFonts w:ascii="Times New Roman" w:hAnsi="Times New Roman"/>
                <w:sz w:val="26"/>
                <w:szCs w:val="26"/>
              </w:rPr>
            </w:pPr>
            <w:r w:rsidRPr="00812AD0">
              <w:rPr>
                <w:rFonts w:ascii="Times New Roman" w:hAnsi="Times New Roman"/>
                <w:sz w:val="26"/>
                <w:szCs w:val="26"/>
              </w:rPr>
              <w:t>Address:</w:t>
            </w:r>
          </w:p>
        </w:tc>
        <w:tc>
          <w:tcPr>
            <w:tcW w:w="6482" w:type="dxa"/>
            <w:tcBorders>
              <w:left w:val="nil"/>
              <w:right w:val="nil"/>
            </w:tcBorders>
            <w:vAlign w:val="bottom"/>
          </w:tcPr>
          <w:p w14:paraId="686A1C92" w14:textId="77777777" w:rsidR="004734DA" w:rsidRPr="00812AD0" w:rsidRDefault="004734DA" w:rsidP="002B79A0">
            <w:pPr>
              <w:pStyle w:val="1"/>
              <w:numPr>
                <w:ilvl w:val="0"/>
                <w:numId w:val="0"/>
              </w:numPr>
              <w:jc w:val="both"/>
              <w:rPr>
                <w:rFonts w:ascii="Times New Roman" w:hAnsi="Times New Roman"/>
                <w:sz w:val="26"/>
                <w:szCs w:val="26"/>
              </w:rPr>
            </w:pPr>
          </w:p>
        </w:tc>
      </w:tr>
      <w:tr w:rsidR="004734DA" w:rsidRPr="00812AD0" w14:paraId="5BE88A24" w14:textId="77777777" w:rsidTr="002B79A0">
        <w:trPr>
          <w:trHeight w:hRule="exact" w:val="288"/>
        </w:trPr>
        <w:tc>
          <w:tcPr>
            <w:tcW w:w="3870" w:type="dxa"/>
            <w:tcBorders>
              <w:top w:val="nil"/>
              <w:left w:val="nil"/>
              <w:bottom w:val="nil"/>
              <w:right w:val="nil"/>
            </w:tcBorders>
            <w:vAlign w:val="bottom"/>
          </w:tcPr>
          <w:p w14:paraId="590D01BD" w14:textId="77777777" w:rsidR="004734DA" w:rsidRPr="00812AD0" w:rsidRDefault="004734DA" w:rsidP="002B79A0">
            <w:pPr>
              <w:pStyle w:val="1"/>
              <w:numPr>
                <w:ilvl w:val="0"/>
                <w:numId w:val="0"/>
              </w:numPr>
              <w:ind w:right="-18"/>
              <w:jc w:val="right"/>
              <w:rPr>
                <w:rFonts w:ascii="Times New Roman" w:hAnsi="Times New Roman"/>
                <w:sz w:val="26"/>
                <w:szCs w:val="26"/>
              </w:rPr>
            </w:pPr>
          </w:p>
        </w:tc>
        <w:tc>
          <w:tcPr>
            <w:tcW w:w="6482" w:type="dxa"/>
            <w:tcBorders>
              <w:left w:val="nil"/>
              <w:right w:val="nil"/>
            </w:tcBorders>
            <w:vAlign w:val="bottom"/>
          </w:tcPr>
          <w:p w14:paraId="63089928" w14:textId="77777777" w:rsidR="004734DA" w:rsidRPr="00812AD0" w:rsidRDefault="004734DA" w:rsidP="002B79A0">
            <w:pPr>
              <w:pStyle w:val="1"/>
              <w:numPr>
                <w:ilvl w:val="0"/>
                <w:numId w:val="0"/>
              </w:numPr>
              <w:jc w:val="both"/>
              <w:rPr>
                <w:rFonts w:ascii="Times New Roman" w:hAnsi="Times New Roman"/>
                <w:sz w:val="26"/>
                <w:szCs w:val="26"/>
              </w:rPr>
            </w:pPr>
          </w:p>
        </w:tc>
      </w:tr>
      <w:tr w:rsidR="004734DA" w:rsidRPr="00812AD0" w14:paraId="42EEE452" w14:textId="77777777" w:rsidTr="002B79A0">
        <w:trPr>
          <w:trHeight w:hRule="exact" w:val="288"/>
        </w:trPr>
        <w:tc>
          <w:tcPr>
            <w:tcW w:w="3870" w:type="dxa"/>
            <w:tcBorders>
              <w:top w:val="nil"/>
              <w:left w:val="nil"/>
              <w:bottom w:val="nil"/>
              <w:right w:val="nil"/>
            </w:tcBorders>
            <w:vAlign w:val="bottom"/>
          </w:tcPr>
          <w:p w14:paraId="03087587" w14:textId="77777777" w:rsidR="004734DA" w:rsidRPr="00812AD0" w:rsidRDefault="004734DA" w:rsidP="002B79A0">
            <w:pPr>
              <w:pStyle w:val="1"/>
              <w:numPr>
                <w:ilvl w:val="0"/>
                <w:numId w:val="0"/>
              </w:numPr>
              <w:ind w:right="-18"/>
              <w:jc w:val="right"/>
              <w:rPr>
                <w:rFonts w:ascii="Times New Roman" w:hAnsi="Times New Roman"/>
                <w:sz w:val="26"/>
                <w:szCs w:val="26"/>
              </w:rPr>
            </w:pPr>
            <w:r w:rsidRPr="00812AD0">
              <w:rPr>
                <w:rFonts w:ascii="Times New Roman" w:hAnsi="Times New Roman"/>
                <w:sz w:val="26"/>
                <w:szCs w:val="26"/>
              </w:rPr>
              <w:t>Telephone #:</w:t>
            </w:r>
          </w:p>
        </w:tc>
        <w:tc>
          <w:tcPr>
            <w:tcW w:w="6482" w:type="dxa"/>
            <w:tcBorders>
              <w:left w:val="nil"/>
              <w:right w:val="nil"/>
            </w:tcBorders>
            <w:vAlign w:val="bottom"/>
          </w:tcPr>
          <w:p w14:paraId="7691657A" w14:textId="77777777" w:rsidR="004734DA" w:rsidRPr="00812AD0" w:rsidRDefault="004734DA" w:rsidP="002B79A0">
            <w:pPr>
              <w:pStyle w:val="1"/>
              <w:numPr>
                <w:ilvl w:val="0"/>
                <w:numId w:val="0"/>
              </w:numPr>
              <w:jc w:val="both"/>
              <w:rPr>
                <w:rFonts w:ascii="Times New Roman" w:hAnsi="Times New Roman"/>
                <w:sz w:val="26"/>
                <w:szCs w:val="26"/>
              </w:rPr>
            </w:pPr>
          </w:p>
        </w:tc>
      </w:tr>
      <w:tr w:rsidR="004734DA" w:rsidRPr="00812AD0" w14:paraId="50958828" w14:textId="77777777" w:rsidTr="002B79A0">
        <w:trPr>
          <w:trHeight w:hRule="exact" w:val="288"/>
        </w:trPr>
        <w:tc>
          <w:tcPr>
            <w:tcW w:w="3870" w:type="dxa"/>
            <w:tcBorders>
              <w:top w:val="nil"/>
              <w:left w:val="nil"/>
              <w:bottom w:val="nil"/>
              <w:right w:val="nil"/>
            </w:tcBorders>
            <w:vAlign w:val="bottom"/>
          </w:tcPr>
          <w:p w14:paraId="61B9F707" w14:textId="77777777" w:rsidR="004734DA" w:rsidRPr="00812AD0" w:rsidRDefault="004734DA" w:rsidP="002B79A0">
            <w:pPr>
              <w:pStyle w:val="1"/>
              <w:numPr>
                <w:ilvl w:val="0"/>
                <w:numId w:val="0"/>
              </w:numPr>
              <w:ind w:right="-18"/>
              <w:jc w:val="right"/>
              <w:rPr>
                <w:rFonts w:ascii="Times New Roman" w:hAnsi="Times New Roman"/>
                <w:sz w:val="26"/>
                <w:szCs w:val="26"/>
              </w:rPr>
            </w:pPr>
            <w:r w:rsidRPr="00812AD0">
              <w:rPr>
                <w:rFonts w:ascii="Times New Roman" w:hAnsi="Times New Roman"/>
                <w:sz w:val="26"/>
                <w:szCs w:val="26"/>
              </w:rPr>
              <w:t>Email:</w:t>
            </w:r>
          </w:p>
        </w:tc>
        <w:tc>
          <w:tcPr>
            <w:tcW w:w="6482" w:type="dxa"/>
            <w:tcBorders>
              <w:left w:val="nil"/>
              <w:right w:val="nil"/>
            </w:tcBorders>
            <w:vAlign w:val="bottom"/>
          </w:tcPr>
          <w:p w14:paraId="3646AE32" w14:textId="77777777" w:rsidR="004734DA" w:rsidRPr="00812AD0" w:rsidRDefault="004734DA" w:rsidP="002B79A0">
            <w:pPr>
              <w:pStyle w:val="1"/>
              <w:numPr>
                <w:ilvl w:val="0"/>
                <w:numId w:val="0"/>
              </w:numPr>
              <w:jc w:val="both"/>
              <w:rPr>
                <w:rFonts w:ascii="Times New Roman" w:hAnsi="Times New Roman"/>
                <w:sz w:val="26"/>
                <w:szCs w:val="26"/>
              </w:rPr>
            </w:pPr>
          </w:p>
        </w:tc>
      </w:tr>
    </w:tbl>
    <w:p w14:paraId="13955820" w14:textId="77777777" w:rsidR="004734DA" w:rsidRPr="00812AD0" w:rsidRDefault="004734DA" w:rsidP="004734DA">
      <w:pPr>
        <w:pStyle w:val="1"/>
        <w:numPr>
          <w:ilvl w:val="0"/>
          <w:numId w:val="0"/>
        </w:numPr>
        <w:ind w:left="360"/>
        <w:jc w:val="both"/>
        <w:rPr>
          <w:rFonts w:ascii="Times New Roman" w:hAnsi="Times New Roman"/>
          <w:sz w:val="16"/>
          <w:szCs w:val="16"/>
        </w:rPr>
      </w:pPr>
    </w:p>
    <w:p w14:paraId="6362852F" w14:textId="77777777" w:rsidR="004734DA" w:rsidRPr="00812AD0" w:rsidRDefault="004734DA" w:rsidP="004734DA">
      <w:pPr>
        <w:pStyle w:val="1"/>
        <w:numPr>
          <w:ilvl w:val="0"/>
          <w:numId w:val="0"/>
        </w:numPr>
        <w:ind w:left="-630" w:right="-547"/>
        <w:jc w:val="both"/>
        <w:rPr>
          <w:rFonts w:ascii="Times New Roman" w:hAnsi="Times New Roman"/>
          <w:b/>
          <w:bCs/>
          <w:sz w:val="26"/>
          <w:szCs w:val="26"/>
        </w:rPr>
      </w:pPr>
      <w:r w:rsidRPr="00812AD0">
        <w:rPr>
          <w:rFonts w:ascii="Times New Roman" w:hAnsi="Times New Roman"/>
          <w:b/>
          <w:bCs/>
          <w:sz w:val="26"/>
          <w:szCs w:val="26"/>
        </w:rPr>
        <w:t>Statement Outlining Influence and Significance of the coverage and the date of Presentation</w:t>
      </w:r>
    </w:p>
    <w:p w14:paraId="559C59CE" w14:textId="77777777" w:rsidR="004734DA" w:rsidRPr="00812AD0" w:rsidRDefault="004734DA" w:rsidP="004734DA">
      <w:pPr>
        <w:pStyle w:val="1"/>
        <w:numPr>
          <w:ilvl w:val="0"/>
          <w:numId w:val="0"/>
        </w:numPr>
        <w:ind w:left="-630" w:right="-547"/>
        <w:jc w:val="both"/>
        <w:rPr>
          <w:rFonts w:ascii="Times New Roman" w:hAnsi="Times New Roman"/>
          <w:bCs/>
          <w:sz w:val="26"/>
          <w:szCs w:val="26"/>
        </w:rPr>
      </w:pPr>
      <w:r w:rsidRPr="00812AD0">
        <w:rPr>
          <w:rFonts w:ascii="Times New Roman" w:hAnsi="Times New Roman"/>
          <w:bCs/>
          <w:sz w:val="26"/>
          <w:szCs w:val="26"/>
        </w:rPr>
        <w:t>(Attach additional sheet if necessary.)</w:t>
      </w:r>
    </w:p>
    <w:p w14:paraId="6A2E05BB" w14:textId="77777777" w:rsidR="004734DA" w:rsidRPr="00812AD0" w:rsidRDefault="004734DA" w:rsidP="004734DA">
      <w:pPr>
        <w:pStyle w:val="1"/>
        <w:numPr>
          <w:ilvl w:val="0"/>
          <w:numId w:val="0"/>
        </w:numPr>
        <w:ind w:left="-630" w:right="-547"/>
        <w:jc w:val="both"/>
        <w:rPr>
          <w:rFonts w:ascii="Times New Roman" w:hAnsi="Times New Roman"/>
          <w:bCs/>
          <w:sz w:val="26"/>
          <w:szCs w:val="26"/>
          <w:u w:val="single"/>
        </w:rPr>
      </w:pP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r w:rsidRPr="00812AD0">
        <w:rPr>
          <w:rFonts w:ascii="Times New Roman" w:hAnsi="Times New Roman"/>
          <w:bCs/>
          <w:sz w:val="26"/>
          <w:szCs w:val="26"/>
          <w:u w:val="single"/>
        </w:rPr>
        <w:tab/>
      </w:r>
    </w:p>
    <w:p w14:paraId="029EC53B" w14:textId="77777777" w:rsidR="004734DA" w:rsidRPr="00812AD0" w:rsidRDefault="004734DA" w:rsidP="004734DA">
      <w:pPr>
        <w:pStyle w:val="1"/>
        <w:numPr>
          <w:ilvl w:val="0"/>
          <w:numId w:val="0"/>
        </w:numPr>
        <w:ind w:left="360"/>
        <w:jc w:val="both"/>
        <w:rPr>
          <w:rFonts w:ascii="Times New Roman" w:hAnsi="Times New Roman"/>
          <w:b/>
          <w:bCs/>
          <w:sz w:val="16"/>
          <w:szCs w:val="16"/>
        </w:rPr>
      </w:pPr>
    </w:p>
    <w:p w14:paraId="20012A4C" w14:textId="77777777" w:rsidR="004734DA" w:rsidRPr="00812AD0" w:rsidRDefault="004734DA" w:rsidP="004734DA">
      <w:pPr>
        <w:pStyle w:val="1"/>
        <w:numPr>
          <w:ilvl w:val="0"/>
          <w:numId w:val="0"/>
        </w:numPr>
        <w:ind w:left="-630"/>
        <w:jc w:val="both"/>
        <w:rPr>
          <w:rFonts w:ascii="Times New Roman" w:hAnsi="Times New Roman"/>
          <w:b/>
          <w:bCs/>
          <w:sz w:val="28"/>
          <w:szCs w:val="28"/>
        </w:rPr>
      </w:pPr>
      <w:r w:rsidRPr="00812AD0">
        <w:rPr>
          <w:rFonts w:ascii="Times New Roman" w:hAnsi="Times New Roman"/>
          <w:b/>
          <w:bCs/>
          <w:sz w:val="28"/>
          <w:szCs w:val="28"/>
        </w:rPr>
        <w:t>Entry Rules</w:t>
      </w:r>
    </w:p>
    <w:p w14:paraId="67C0727C" w14:textId="77777777" w:rsidR="004734DA" w:rsidRPr="00812AD0" w:rsidRDefault="004734DA" w:rsidP="004734DA">
      <w:pPr>
        <w:pStyle w:val="1"/>
        <w:numPr>
          <w:ilvl w:val="0"/>
          <w:numId w:val="2"/>
        </w:numPr>
        <w:tabs>
          <w:tab w:val="clear" w:pos="1080"/>
        </w:tabs>
        <w:ind w:left="-360" w:hanging="270"/>
        <w:jc w:val="both"/>
        <w:rPr>
          <w:rFonts w:ascii="Times New Roman" w:hAnsi="Times New Roman"/>
          <w:sz w:val="26"/>
          <w:szCs w:val="26"/>
        </w:rPr>
      </w:pPr>
      <w:r w:rsidRPr="00812AD0">
        <w:rPr>
          <w:rFonts w:ascii="Times New Roman" w:hAnsi="Times New Roman"/>
          <w:sz w:val="26"/>
          <w:szCs w:val="26"/>
        </w:rPr>
        <w:t>Attach scripts and/or other supporting evidence as described in the rules.</w:t>
      </w:r>
    </w:p>
    <w:p w14:paraId="5CF4FDD3" w14:textId="77777777" w:rsidR="004734DA" w:rsidRPr="00812AD0" w:rsidRDefault="004734DA" w:rsidP="004734DA">
      <w:pPr>
        <w:pStyle w:val="1"/>
        <w:numPr>
          <w:ilvl w:val="0"/>
          <w:numId w:val="2"/>
        </w:numPr>
        <w:tabs>
          <w:tab w:val="clear" w:pos="1080"/>
          <w:tab w:val="num" w:pos="-630"/>
        </w:tabs>
        <w:ind w:left="-360" w:hanging="270"/>
        <w:jc w:val="both"/>
        <w:rPr>
          <w:rFonts w:ascii="Times New Roman" w:hAnsi="Times New Roman"/>
          <w:sz w:val="26"/>
          <w:szCs w:val="26"/>
        </w:rPr>
      </w:pPr>
      <w:r w:rsidRPr="00812AD0">
        <w:rPr>
          <w:rFonts w:ascii="Times New Roman" w:hAnsi="Times New Roman"/>
          <w:sz w:val="26"/>
          <w:szCs w:val="26"/>
        </w:rPr>
        <w:t>The awards will be based upon coverage for one year from April 1 – March 31.</w:t>
      </w:r>
    </w:p>
    <w:p w14:paraId="3DBA6E61" w14:textId="77777777" w:rsidR="004734DA" w:rsidRPr="00812AD0" w:rsidRDefault="004734DA" w:rsidP="004734DA">
      <w:pPr>
        <w:pStyle w:val="1"/>
        <w:numPr>
          <w:ilvl w:val="0"/>
          <w:numId w:val="2"/>
        </w:numPr>
        <w:tabs>
          <w:tab w:val="clear" w:pos="1080"/>
          <w:tab w:val="num" w:pos="-630"/>
        </w:tabs>
        <w:ind w:left="-360" w:hanging="270"/>
        <w:jc w:val="both"/>
        <w:rPr>
          <w:rFonts w:ascii="Times New Roman" w:hAnsi="Times New Roman"/>
          <w:sz w:val="26"/>
          <w:szCs w:val="26"/>
        </w:rPr>
      </w:pPr>
      <w:r w:rsidRPr="00812AD0">
        <w:rPr>
          <w:rFonts w:ascii="Times New Roman" w:hAnsi="Times New Roman"/>
          <w:sz w:val="26"/>
          <w:szCs w:val="26"/>
        </w:rPr>
        <w:t>Entries will not be returned.</w:t>
      </w:r>
    </w:p>
    <w:p w14:paraId="34295A34" w14:textId="77777777" w:rsidR="004734DA" w:rsidRPr="00812AD0" w:rsidRDefault="004734DA" w:rsidP="004734DA">
      <w:pPr>
        <w:pStyle w:val="1"/>
        <w:numPr>
          <w:ilvl w:val="0"/>
          <w:numId w:val="0"/>
        </w:numPr>
        <w:ind w:left="-630"/>
        <w:jc w:val="both"/>
        <w:rPr>
          <w:rFonts w:ascii="Times New Roman" w:hAnsi="Times New Roman"/>
          <w:sz w:val="16"/>
          <w:szCs w:val="16"/>
        </w:rPr>
      </w:pPr>
    </w:p>
    <w:p w14:paraId="31764400" w14:textId="77777777" w:rsidR="004734DA" w:rsidRPr="00812AD0" w:rsidRDefault="004734DA" w:rsidP="004734DA">
      <w:pPr>
        <w:pStyle w:val="1"/>
        <w:numPr>
          <w:ilvl w:val="0"/>
          <w:numId w:val="0"/>
        </w:numPr>
        <w:ind w:left="-630" w:right="-97"/>
        <w:jc w:val="both"/>
        <w:rPr>
          <w:rFonts w:ascii="Times New Roman" w:hAnsi="Times New Roman"/>
          <w:sz w:val="26"/>
          <w:szCs w:val="26"/>
        </w:rPr>
      </w:pPr>
      <w:r w:rsidRPr="00812AD0">
        <w:rPr>
          <w:rFonts w:ascii="Times New Roman" w:hAnsi="Times New Roman"/>
          <w:spacing w:val="-10"/>
          <w:sz w:val="26"/>
          <w:szCs w:val="26"/>
        </w:rPr>
        <w:t xml:space="preserve">You may apply for this award on our website, </w:t>
      </w:r>
      <w:r w:rsidRPr="00812AD0">
        <w:rPr>
          <w:rFonts w:ascii="Times New Roman" w:hAnsi="Times New Roman"/>
          <w:spacing w:val="-10"/>
          <w:sz w:val="26"/>
          <w:szCs w:val="26"/>
          <w:u w:val="single"/>
        </w:rPr>
        <w:t>https://schoolnutrition</w:t>
      </w:r>
      <w:r w:rsidRPr="00812AD0">
        <w:rPr>
          <w:rFonts w:ascii="Times New Roman" w:hAnsi="Times New Roman"/>
          <w:spacing w:val="-10"/>
          <w:sz w:val="26"/>
          <w:szCs w:val="26"/>
          <w:u w:val="single"/>
        </w:rPr>
        <w:noBreakHyphen/>
        <w:t>nc.org/AwardsScholarships.aspx</w:t>
      </w:r>
      <w:r w:rsidRPr="00812AD0">
        <w:rPr>
          <w:rFonts w:ascii="Times New Roman" w:hAnsi="Times New Roman"/>
          <w:sz w:val="26"/>
          <w:szCs w:val="26"/>
        </w:rPr>
        <w:t xml:space="preserve"> or you may complete the paperwork and mail to the Leadership Development/Awards Chair.</w:t>
      </w:r>
    </w:p>
    <w:p w14:paraId="211B75F0" w14:textId="77777777" w:rsidR="004734DA" w:rsidRPr="00812AD0" w:rsidRDefault="004734DA" w:rsidP="004734DA">
      <w:pPr>
        <w:pStyle w:val="1"/>
        <w:numPr>
          <w:ilvl w:val="0"/>
          <w:numId w:val="0"/>
        </w:numPr>
        <w:ind w:left="360"/>
        <w:jc w:val="both"/>
        <w:rPr>
          <w:rFonts w:ascii="Times New Roman" w:hAnsi="Times New Roman"/>
          <w:sz w:val="16"/>
          <w:szCs w:val="16"/>
        </w:rPr>
      </w:pPr>
    </w:p>
    <w:p w14:paraId="35884C09" w14:textId="77777777" w:rsidR="004734DA" w:rsidRPr="00812AD0" w:rsidRDefault="004734DA" w:rsidP="004734DA">
      <w:pPr>
        <w:pStyle w:val="1"/>
        <w:numPr>
          <w:ilvl w:val="0"/>
          <w:numId w:val="0"/>
        </w:numPr>
        <w:ind w:left="360"/>
        <w:jc w:val="both"/>
        <w:rPr>
          <w:rFonts w:ascii="Times New Roman" w:hAnsi="Times New Roman"/>
          <w:sz w:val="26"/>
          <w:szCs w:val="26"/>
        </w:rPr>
      </w:pPr>
      <w:r w:rsidRPr="00812AD0">
        <w:rPr>
          <w:rFonts w:ascii="Times New Roman" w:hAnsi="Times New Roman"/>
          <w:sz w:val="26"/>
          <w:szCs w:val="26"/>
        </w:rPr>
        <w:t>Entries must reach the Leadership Development/Awards Chair by May 1.</w:t>
      </w:r>
    </w:p>
    <w:p w14:paraId="4D81C6D9" w14:textId="77777777" w:rsidR="00EE4B5E" w:rsidRPr="00B93883" w:rsidRDefault="00EE4B5E" w:rsidP="00EE4B5E">
      <w:pPr>
        <w:pStyle w:val="1"/>
        <w:numPr>
          <w:ilvl w:val="0"/>
          <w:numId w:val="0"/>
        </w:numPr>
        <w:jc w:val="both"/>
        <w:rPr>
          <w:rFonts w:ascii="Times New Roman" w:hAnsi="Times New Roman"/>
          <w:sz w:val="26"/>
          <w:szCs w:val="26"/>
        </w:rPr>
      </w:pPr>
      <w:r w:rsidRPr="00B93883">
        <w:rPr>
          <w:rFonts w:ascii="Times New Roman" w:hAnsi="Times New Roman"/>
          <w:sz w:val="26"/>
          <w:szCs w:val="26"/>
        </w:rPr>
        <w:t>The Leadership Development/Awards Chair for 202</w:t>
      </w:r>
      <w:r>
        <w:rPr>
          <w:rFonts w:ascii="Times New Roman" w:hAnsi="Times New Roman"/>
          <w:sz w:val="26"/>
          <w:szCs w:val="26"/>
        </w:rPr>
        <w:t>5</w:t>
      </w:r>
      <w:r w:rsidRPr="00B93883">
        <w:rPr>
          <w:rFonts w:ascii="Times New Roman" w:hAnsi="Times New Roman"/>
          <w:sz w:val="26"/>
          <w:szCs w:val="26"/>
        </w:rPr>
        <w:t>-202</w:t>
      </w:r>
      <w:r>
        <w:rPr>
          <w:rFonts w:ascii="Times New Roman" w:hAnsi="Times New Roman"/>
          <w:sz w:val="26"/>
          <w:szCs w:val="26"/>
        </w:rPr>
        <w:t>6</w:t>
      </w:r>
      <w:r w:rsidRPr="00B93883">
        <w:rPr>
          <w:rFonts w:ascii="Times New Roman" w:hAnsi="Times New Roman"/>
          <w:sz w:val="26"/>
          <w:szCs w:val="26"/>
        </w:rPr>
        <w:t xml:space="preserve"> is:</w:t>
      </w:r>
    </w:p>
    <w:p w14:paraId="06B64568" w14:textId="77777777" w:rsidR="00EE4B5E" w:rsidRPr="00B93883" w:rsidRDefault="00EE4B5E" w:rsidP="00EE4B5E">
      <w:pPr>
        <w:ind w:left="1890"/>
        <w:jc w:val="both"/>
        <w:rPr>
          <w:sz w:val="26"/>
          <w:szCs w:val="26"/>
        </w:rPr>
      </w:pPr>
      <w:r>
        <w:rPr>
          <w:sz w:val="26"/>
          <w:szCs w:val="26"/>
        </w:rPr>
        <w:t>Stephanie Hall</w:t>
      </w:r>
      <w:r w:rsidRPr="00B93883">
        <w:rPr>
          <w:sz w:val="26"/>
          <w:szCs w:val="26"/>
        </w:rPr>
        <w:t>, Leadership Development/Awards Chair</w:t>
      </w:r>
    </w:p>
    <w:p w14:paraId="79379C86" w14:textId="35C57B05" w:rsidR="00EE4B5E" w:rsidRPr="00B93883" w:rsidRDefault="00EE4B5E" w:rsidP="00EE4B5E">
      <w:pPr>
        <w:ind w:left="1890"/>
        <w:jc w:val="both"/>
        <w:rPr>
          <w:sz w:val="26"/>
          <w:szCs w:val="26"/>
        </w:rPr>
      </w:pPr>
      <w:r>
        <w:rPr>
          <w:sz w:val="26"/>
          <w:szCs w:val="26"/>
        </w:rPr>
        <w:t>1918 Willow Road</w:t>
      </w:r>
      <w:r>
        <w:rPr>
          <w:sz w:val="26"/>
          <w:szCs w:val="26"/>
        </w:rPr>
        <w:t xml:space="preserve">, </w:t>
      </w:r>
      <w:r>
        <w:rPr>
          <w:sz w:val="26"/>
          <w:szCs w:val="26"/>
        </w:rPr>
        <w:t>Hendersonville, NC 28739</w:t>
      </w:r>
    </w:p>
    <w:p w14:paraId="657CB74A" w14:textId="77777777" w:rsidR="00EE4B5E" w:rsidRPr="00B93883" w:rsidRDefault="00EE4B5E" w:rsidP="00EE4B5E">
      <w:pPr>
        <w:ind w:left="1890"/>
        <w:jc w:val="both"/>
        <w:rPr>
          <w:sz w:val="26"/>
          <w:szCs w:val="26"/>
        </w:rPr>
      </w:pPr>
      <w:r w:rsidRPr="00B93883">
        <w:rPr>
          <w:sz w:val="26"/>
          <w:szCs w:val="26"/>
        </w:rPr>
        <w:t xml:space="preserve">Phone: </w:t>
      </w:r>
      <w:r>
        <w:rPr>
          <w:sz w:val="26"/>
          <w:szCs w:val="26"/>
        </w:rPr>
        <w:t>828.674.2508</w:t>
      </w:r>
      <w:r w:rsidRPr="00B93883">
        <w:rPr>
          <w:sz w:val="26"/>
          <w:szCs w:val="26"/>
        </w:rPr>
        <w:t xml:space="preserve"> (</w:t>
      </w:r>
      <w:r>
        <w:rPr>
          <w:sz w:val="26"/>
          <w:szCs w:val="26"/>
        </w:rPr>
        <w:t>c</w:t>
      </w:r>
      <w:r w:rsidRPr="00B93883">
        <w:rPr>
          <w:sz w:val="26"/>
          <w:szCs w:val="26"/>
        </w:rPr>
        <w:t>)</w:t>
      </w:r>
    </w:p>
    <w:p w14:paraId="3D885F8B" w14:textId="5A68A723" w:rsidR="004734DA" w:rsidRDefault="00EE4B5E" w:rsidP="00EE4B5E">
      <w:pPr>
        <w:ind w:left="1890" w:right="-1267"/>
        <w:jc w:val="both"/>
      </w:pPr>
      <w:r w:rsidRPr="00B93883">
        <w:rPr>
          <w:sz w:val="26"/>
          <w:szCs w:val="26"/>
        </w:rPr>
        <w:t xml:space="preserve">Email: </w:t>
      </w:r>
      <w:hyperlink r:id="rId5" w:history="1">
        <w:r w:rsidRPr="00C50EFE">
          <w:rPr>
            <w:rStyle w:val="Hyperlink"/>
            <w:sz w:val="26"/>
            <w:szCs w:val="26"/>
          </w:rPr>
          <w:t>srhall@hcpsnc.org</w:t>
        </w:r>
      </w:hyperlink>
      <w:r>
        <w:rPr>
          <w:sz w:val="26"/>
          <w:szCs w:val="26"/>
          <w:u w:val="single"/>
        </w:rPr>
        <w:t xml:space="preserve">  </w:t>
      </w:r>
    </w:p>
    <w:sectPr w:rsidR="004734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orinna BT">
    <w:altName w:val="Cambria Math"/>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udyOlSt BT">
    <w:altName w:val="Georgia"/>
    <w:charset w:val="00"/>
    <w:family w:val="roman"/>
    <w:pitch w:val="variable"/>
    <w:sig w:usb0="00000087" w:usb1="00000000" w:usb2="00000000" w:usb3="00000000" w:csb0="0000001B"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450"/>
        </w:tabs>
      </w:pPr>
      <w:rPr>
        <w:rFonts w:ascii="Korinna BT" w:hAnsi="Korinna BT" w:cs="Korinna BT"/>
        <w:sz w:val="20"/>
        <w:szCs w:val="20"/>
      </w:rPr>
    </w:lvl>
  </w:abstractNum>
  <w:abstractNum w:abstractNumId="1" w15:restartNumberingAfterBreak="0">
    <w:nsid w:val="0AD65B30"/>
    <w:multiLevelType w:val="hybridMultilevel"/>
    <w:tmpl w:val="215E7A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156808"/>
    <w:multiLevelType w:val="hybridMultilevel"/>
    <w:tmpl w:val="93C8CCCE"/>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21F5422"/>
    <w:multiLevelType w:val="hybridMultilevel"/>
    <w:tmpl w:val="6B729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22016B"/>
    <w:multiLevelType w:val="hybridMultilevel"/>
    <w:tmpl w:val="48EE5E74"/>
    <w:lvl w:ilvl="0" w:tplc="2FC85D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F549A1"/>
    <w:multiLevelType w:val="hybridMultilevel"/>
    <w:tmpl w:val="F176FC10"/>
    <w:lvl w:ilvl="0" w:tplc="297CBC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2352134">
    <w:abstractNumId w:val="0"/>
    <w:lvlOverride w:ilvl="0">
      <w:startOverride w:val="1"/>
      <w:lvl w:ilvl="0">
        <w:start w:val="1"/>
        <w:numFmt w:val="decimal"/>
        <w:pStyle w:val="1"/>
        <w:lvlText w:val="%1."/>
        <w:lvlJc w:val="left"/>
      </w:lvl>
    </w:lvlOverride>
  </w:num>
  <w:num w:numId="2" w16cid:durableId="851796119">
    <w:abstractNumId w:val="5"/>
  </w:num>
  <w:num w:numId="3" w16cid:durableId="2126387116">
    <w:abstractNumId w:val="1"/>
  </w:num>
  <w:num w:numId="4" w16cid:durableId="773787429">
    <w:abstractNumId w:val="3"/>
  </w:num>
  <w:num w:numId="5" w16cid:durableId="2041738037">
    <w:abstractNumId w:val="4"/>
  </w:num>
  <w:num w:numId="6" w16cid:durableId="869033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4DA"/>
    <w:rsid w:val="001508CA"/>
    <w:rsid w:val="003B0254"/>
    <w:rsid w:val="004734DA"/>
    <w:rsid w:val="00812AD0"/>
    <w:rsid w:val="00EE4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4454"/>
  <w15:chartTrackingRefBased/>
  <w15:docId w15:val="{B13F7A71-9B25-4B68-BBBC-DBE17426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4D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734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34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4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4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34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4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4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4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4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4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4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4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4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4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4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4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4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4DA"/>
    <w:rPr>
      <w:rFonts w:eastAsiaTheme="majorEastAsia" w:cstheme="majorBidi"/>
      <w:color w:val="272727" w:themeColor="text1" w:themeTint="D8"/>
    </w:rPr>
  </w:style>
  <w:style w:type="paragraph" w:styleId="Title">
    <w:name w:val="Title"/>
    <w:basedOn w:val="Normal"/>
    <w:next w:val="Normal"/>
    <w:link w:val="TitleChar"/>
    <w:uiPriority w:val="10"/>
    <w:qFormat/>
    <w:rsid w:val="004734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4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4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4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4DA"/>
    <w:pPr>
      <w:spacing w:before="160"/>
      <w:jc w:val="center"/>
    </w:pPr>
    <w:rPr>
      <w:i/>
      <w:iCs/>
      <w:color w:val="404040" w:themeColor="text1" w:themeTint="BF"/>
    </w:rPr>
  </w:style>
  <w:style w:type="character" w:customStyle="1" w:styleId="QuoteChar">
    <w:name w:val="Quote Char"/>
    <w:basedOn w:val="DefaultParagraphFont"/>
    <w:link w:val="Quote"/>
    <w:uiPriority w:val="29"/>
    <w:rsid w:val="004734DA"/>
    <w:rPr>
      <w:i/>
      <w:iCs/>
      <w:color w:val="404040" w:themeColor="text1" w:themeTint="BF"/>
    </w:rPr>
  </w:style>
  <w:style w:type="paragraph" w:styleId="ListParagraph">
    <w:name w:val="List Paragraph"/>
    <w:basedOn w:val="Normal"/>
    <w:uiPriority w:val="34"/>
    <w:qFormat/>
    <w:rsid w:val="004734DA"/>
    <w:pPr>
      <w:ind w:left="720"/>
      <w:contextualSpacing/>
    </w:pPr>
  </w:style>
  <w:style w:type="character" w:styleId="IntenseEmphasis">
    <w:name w:val="Intense Emphasis"/>
    <w:basedOn w:val="DefaultParagraphFont"/>
    <w:uiPriority w:val="21"/>
    <w:qFormat/>
    <w:rsid w:val="004734DA"/>
    <w:rPr>
      <w:i/>
      <w:iCs/>
      <w:color w:val="0F4761" w:themeColor="accent1" w:themeShade="BF"/>
    </w:rPr>
  </w:style>
  <w:style w:type="paragraph" w:styleId="IntenseQuote">
    <w:name w:val="Intense Quote"/>
    <w:basedOn w:val="Normal"/>
    <w:next w:val="Normal"/>
    <w:link w:val="IntenseQuoteChar"/>
    <w:uiPriority w:val="30"/>
    <w:qFormat/>
    <w:rsid w:val="004734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4DA"/>
    <w:rPr>
      <w:i/>
      <w:iCs/>
      <w:color w:val="0F4761" w:themeColor="accent1" w:themeShade="BF"/>
    </w:rPr>
  </w:style>
  <w:style w:type="character" w:styleId="IntenseReference">
    <w:name w:val="Intense Reference"/>
    <w:basedOn w:val="DefaultParagraphFont"/>
    <w:uiPriority w:val="32"/>
    <w:qFormat/>
    <w:rsid w:val="004734DA"/>
    <w:rPr>
      <w:b/>
      <w:bCs/>
      <w:smallCaps/>
      <w:color w:val="0F4761" w:themeColor="accent1" w:themeShade="BF"/>
      <w:spacing w:val="5"/>
    </w:rPr>
  </w:style>
  <w:style w:type="paragraph" w:customStyle="1" w:styleId="1">
    <w:name w:val="1"/>
    <w:aliases w:val="2,3"/>
    <w:basedOn w:val="Normal"/>
    <w:rsid w:val="004734DA"/>
    <w:pPr>
      <w:widowControl w:val="0"/>
      <w:numPr>
        <w:numId w:val="1"/>
      </w:numPr>
      <w:autoSpaceDE w:val="0"/>
      <w:autoSpaceDN w:val="0"/>
      <w:adjustRightInd w:val="0"/>
      <w:ind w:left="360" w:hanging="360"/>
    </w:pPr>
    <w:rPr>
      <w:rFonts w:ascii="GoudyOlSt BT" w:hAnsi="GoudyOlSt BT"/>
    </w:rPr>
  </w:style>
  <w:style w:type="character" w:styleId="Hyperlink">
    <w:name w:val="Hyperlink"/>
    <w:basedOn w:val="DefaultParagraphFont"/>
    <w:uiPriority w:val="99"/>
    <w:unhideWhenUsed/>
    <w:rsid w:val="00EE4B5E"/>
    <w:rPr>
      <w:color w:val="467886" w:themeColor="hyperlink"/>
      <w:u w:val="single"/>
    </w:rPr>
  </w:style>
  <w:style w:type="character" w:styleId="UnresolvedMention">
    <w:name w:val="Unresolved Mention"/>
    <w:basedOn w:val="DefaultParagraphFont"/>
    <w:uiPriority w:val="99"/>
    <w:semiHidden/>
    <w:unhideWhenUsed/>
    <w:rsid w:val="00EE4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rhall@hcpsn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695</Words>
  <Characters>3967</Characters>
  <Application>Microsoft Office Word</Application>
  <DocSecurity>0</DocSecurity>
  <Lines>33</Lines>
  <Paragraphs>9</Paragraphs>
  <ScaleCrop>false</ScaleCrop>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Roth</dc:creator>
  <cp:keywords/>
  <dc:description/>
  <cp:lastModifiedBy>Dawn Roth</cp:lastModifiedBy>
  <cp:revision>3</cp:revision>
  <dcterms:created xsi:type="dcterms:W3CDTF">2025-07-02T16:27:00Z</dcterms:created>
  <dcterms:modified xsi:type="dcterms:W3CDTF">2025-09-15T17:25:00Z</dcterms:modified>
</cp:coreProperties>
</file>