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Rules of Parliamentary Procedure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book, </w:t>
      </w:r>
      <w:r>
        <w:rPr>
          <w:rFonts w:ascii="Calibri-Italic" w:hAnsi="Calibri-Italic" w:cs="Calibri-Italic"/>
          <w:i/>
          <w:iCs/>
          <w:sz w:val="24"/>
          <w:szCs w:val="24"/>
        </w:rPr>
        <w:t>Robert’s Rules of Order</w:t>
      </w:r>
      <w:r>
        <w:rPr>
          <w:rFonts w:ascii="Calibri" w:hAnsi="Calibri" w:cs="Calibri"/>
          <w:sz w:val="24"/>
          <w:szCs w:val="24"/>
        </w:rPr>
        <w:t>, is the recognized authority on Parliamentary Procedure for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 Association. It should be used as a guide for conducting meetings in an orderly fashion.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Parliamentary procedure is based on common sense and courtesy. It is intended to transact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business</w:t>
      </w:r>
      <w:proofErr w:type="gramEnd"/>
      <w:r>
        <w:rPr>
          <w:rFonts w:ascii="Calibri" w:hAnsi="Calibri" w:cs="Calibri"/>
          <w:sz w:val="24"/>
          <w:szCs w:val="24"/>
        </w:rPr>
        <w:t xml:space="preserve"> efficiently, protect the rights of individuals, and preserve a spirit of harmony.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rules of parliamentary law state: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MT" w:eastAsia="SymbolMT" w:hAnsi="Calibri-Bold" w:cs="SymbolMT" w:hint="eastAsia"/>
          <w:sz w:val="24"/>
          <w:szCs w:val="24"/>
        </w:rPr>
        <w:t></w:t>
      </w:r>
      <w:r>
        <w:rPr>
          <w:rFonts w:ascii="SymbolMT" w:eastAsia="SymbolMT" w:hAnsi="Calibri-Bold" w:cs="SymbolMT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Only</w:t>
      </w:r>
      <w:proofErr w:type="gramEnd"/>
      <w:r>
        <w:rPr>
          <w:rFonts w:ascii="Calibri" w:hAnsi="Calibri" w:cs="Calibri"/>
          <w:sz w:val="24"/>
          <w:szCs w:val="24"/>
        </w:rPr>
        <w:t xml:space="preserve"> one person speaks at a time.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MT" w:eastAsia="SymbolMT" w:hAnsi="Calibri-Bold" w:cs="SymbolMT" w:hint="eastAsia"/>
          <w:sz w:val="24"/>
          <w:szCs w:val="24"/>
        </w:rPr>
        <w:t></w:t>
      </w:r>
      <w:r>
        <w:rPr>
          <w:rFonts w:ascii="SymbolMT" w:eastAsia="SymbolMT" w:hAnsi="Calibri-Bold" w:cs="SymbolMT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Each</w:t>
      </w:r>
      <w:proofErr w:type="gramEnd"/>
      <w:r>
        <w:rPr>
          <w:rFonts w:ascii="Calibri" w:hAnsi="Calibri" w:cs="Calibri"/>
          <w:sz w:val="24"/>
          <w:szCs w:val="24"/>
        </w:rPr>
        <w:t xml:space="preserve"> member has equal rights.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MT" w:eastAsia="SymbolMT" w:hAnsi="Calibri-Bold" w:cs="SymbolMT" w:hint="eastAsia"/>
          <w:sz w:val="24"/>
          <w:szCs w:val="24"/>
        </w:rPr>
        <w:t></w:t>
      </w:r>
      <w:r>
        <w:rPr>
          <w:rFonts w:ascii="SymbolMT" w:eastAsia="SymbolMT" w:hAnsi="Calibri-Bold" w:cs="SymbolMT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Each</w:t>
      </w:r>
      <w:proofErr w:type="gramEnd"/>
      <w:r>
        <w:rPr>
          <w:rFonts w:ascii="Calibri" w:hAnsi="Calibri" w:cs="Calibri"/>
          <w:sz w:val="24"/>
          <w:szCs w:val="24"/>
        </w:rPr>
        <w:t xml:space="preserve"> item presented is entitled to discussion time.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ymbolMT" w:eastAsia="SymbolMT" w:hAnsi="Calibri-Bold" w:cs="SymbolMT" w:hint="eastAsia"/>
          <w:sz w:val="24"/>
          <w:szCs w:val="24"/>
        </w:rPr>
        <w:t></w:t>
      </w:r>
      <w:r>
        <w:rPr>
          <w:rFonts w:ascii="SymbolMT" w:eastAsia="SymbolMT" w:hAnsi="Calibri-Bold" w:cs="SymbolMT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The</w:t>
      </w:r>
      <w:proofErr w:type="gramEnd"/>
      <w:r>
        <w:rPr>
          <w:rFonts w:ascii="Calibri" w:hAnsi="Calibri" w:cs="Calibri"/>
          <w:sz w:val="24"/>
          <w:szCs w:val="24"/>
        </w:rPr>
        <w:t xml:space="preserve"> decisions of the majority are upheld. However, the right of the minority to offer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dissenting</w:t>
      </w:r>
      <w:proofErr w:type="gramEnd"/>
      <w:r>
        <w:rPr>
          <w:rFonts w:ascii="Calibri" w:hAnsi="Calibri" w:cs="Calibri"/>
          <w:sz w:val="24"/>
          <w:szCs w:val="24"/>
        </w:rPr>
        <w:t xml:space="preserve"> opinions and differing views are respected.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Progress of a Motion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 Presenting the motion (by any member of the assembly).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Seconding the motion (by any other member of the assembly).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Restating the motion (by the chairperson immediately following the second).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Discussing the motion (except when the motion is not debatable).*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Voting on the motion (both affirmative and negative votes must be taken).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Announcing the results (by the chairman immediately following the vote).</w:t>
      </w:r>
    </w:p>
    <w:p w:rsidR="00BD5FE2" w:rsidRDefault="00BD5FE2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*Amendments may be made to a motion during discussion, if the amendment does not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substantially</w:t>
      </w:r>
      <w:proofErr w:type="gramEnd"/>
      <w:r>
        <w:rPr>
          <w:rFonts w:ascii="Calibri" w:hAnsi="Calibri" w:cs="Calibri"/>
          <w:sz w:val="24"/>
          <w:szCs w:val="24"/>
        </w:rPr>
        <w:t xml:space="preserve"> change the original motion. If the amendment is a substantial change to the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original</w:t>
      </w:r>
      <w:proofErr w:type="gramEnd"/>
      <w:r>
        <w:rPr>
          <w:rFonts w:ascii="Calibri" w:hAnsi="Calibri" w:cs="Calibri"/>
          <w:sz w:val="24"/>
          <w:szCs w:val="24"/>
        </w:rPr>
        <w:t xml:space="preserve"> motion, the motion must be voted on first, before the change can be presented.</w:t>
      </w:r>
    </w:p>
    <w:p w:rsidR="00DE06C5" w:rsidRDefault="00DE06C5" w:rsidP="00DE06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purchase your copy of </w:t>
      </w:r>
      <w:r>
        <w:rPr>
          <w:rFonts w:ascii="Calibri-Italic" w:hAnsi="Calibri-Italic" w:cs="Calibri-Italic"/>
          <w:i/>
          <w:iCs/>
          <w:sz w:val="24"/>
          <w:szCs w:val="24"/>
        </w:rPr>
        <w:t>Robert’s Rules of Order</w:t>
      </w:r>
      <w:r>
        <w:rPr>
          <w:rFonts w:ascii="Calibri" w:hAnsi="Calibri" w:cs="Calibri"/>
          <w:sz w:val="24"/>
          <w:szCs w:val="24"/>
        </w:rPr>
        <w:t>, check any book retailer or Amazon.com.</w:t>
      </w:r>
    </w:p>
    <w:p w:rsidR="00624010" w:rsidRDefault="00DE06C5" w:rsidP="00DE06C5">
      <w:r>
        <w:rPr>
          <w:rFonts w:ascii="Calibri" w:hAnsi="Calibri" w:cs="Calibri"/>
        </w:rPr>
        <w:t xml:space="preserve">40 </w:t>
      </w:r>
      <w:proofErr w:type="gramStart"/>
      <w:r>
        <w:rPr>
          <w:rFonts w:ascii="Calibri" w:hAnsi="Calibri" w:cs="Calibri"/>
        </w:rPr>
        <w:t>Chapter</w:t>
      </w:r>
      <w:proofErr w:type="gramEnd"/>
    </w:p>
    <w:sectPr w:rsidR="0062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C5"/>
    <w:rsid w:val="00624010"/>
    <w:rsid w:val="00BD5FE2"/>
    <w:rsid w:val="00D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2</cp:revision>
  <dcterms:created xsi:type="dcterms:W3CDTF">2019-03-01T19:35:00Z</dcterms:created>
  <dcterms:modified xsi:type="dcterms:W3CDTF">2019-03-01T19:36:00Z</dcterms:modified>
</cp:coreProperties>
</file>