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D0D5" w14:textId="5DE9BD7D" w:rsidR="00C500A3" w:rsidRPr="0004042D" w:rsidRDefault="001A4959" w:rsidP="00C500A3">
      <w:pPr>
        <w:ind w:left="-810"/>
        <w:jc w:val="center"/>
        <w:rPr>
          <w:rFonts w:asciiTheme="minorHAnsi" w:hAnsiTheme="minorHAnsi" w:cstheme="minorHAnsi"/>
          <w:b/>
          <w:color w:val="C00000"/>
          <w:sz w:val="40"/>
          <w:szCs w:val="40"/>
        </w:rPr>
      </w:pPr>
      <w:bookmarkStart w:id="0" w:name="_GoBack"/>
      <w:bookmarkEnd w:id="0"/>
      <w:r>
        <w:rPr>
          <w:rFonts w:asciiTheme="minorHAnsi" w:hAnsiTheme="minorHAnsi" w:cstheme="minorHAnsi"/>
          <w:b/>
          <w:color w:val="C00000"/>
          <w:sz w:val="40"/>
          <w:szCs w:val="40"/>
        </w:rPr>
        <w:t>SNA of North Carolina Annual Conference</w:t>
      </w:r>
    </w:p>
    <w:p w14:paraId="444E0450" w14:textId="77777777" w:rsidR="00984710" w:rsidRPr="0004042D" w:rsidRDefault="00984710" w:rsidP="00984710">
      <w:pPr>
        <w:ind w:left="-810"/>
        <w:jc w:val="center"/>
        <w:rPr>
          <w:rFonts w:asciiTheme="minorHAnsi" w:hAnsiTheme="minorHAnsi" w:cstheme="minorHAnsi"/>
          <w:sz w:val="40"/>
          <w:szCs w:val="40"/>
        </w:rPr>
      </w:pPr>
      <w:r>
        <w:rPr>
          <w:rFonts w:asciiTheme="minorHAnsi" w:hAnsiTheme="minorHAnsi" w:cstheme="minorHAnsi"/>
          <w:b/>
          <w:sz w:val="40"/>
          <w:szCs w:val="40"/>
        </w:rPr>
        <w:t>Sheraton Four Seasons/Koury Convention Center</w:t>
      </w:r>
    </w:p>
    <w:p w14:paraId="7EAB32D3" w14:textId="77777777" w:rsidR="00C500A3" w:rsidRPr="00D440A0" w:rsidRDefault="00C500A3" w:rsidP="00C500A3">
      <w:pPr>
        <w:ind w:left="-810"/>
        <w:jc w:val="center"/>
        <w:rPr>
          <w:rFonts w:asciiTheme="minorHAnsi" w:hAnsiTheme="minorHAnsi" w:cstheme="minorHAnsi"/>
          <w:b/>
          <w:color w:val="C00000"/>
          <w:sz w:val="32"/>
          <w:szCs w:val="32"/>
        </w:rPr>
      </w:pPr>
    </w:p>
    <w:p w14:paraId="08C9B261" w14:textId="42D0DC86" w:rsidR="00C500A3" w:rsidRPr="0004042D" w:rsidRDefault="001A4959" w:rsidP="00C500A3">
      <w:pPr>
        <w:ind w:left="-810"/>
        <w:jc w:val="center"/>
        <w:rPr>
          <w:rFonts w:asciiTheme="minorHAnsi" w:hAnsiTheme="minorHAnsi" w:cstheme="minorHAnsi"/>
          <w:b/>
          <w:sz w:val="40"/>
          <w:szCs w:val="40"/>
        </w:rPr>
      </w:pPr>
      <w:r>
        <w:rPr>
          <w:rFonts w:asciiTheme="minorHAnsi" w:hAnsiTheme="minorHAnsi" w:cstheme="minorHAnsi"/>
          <w:b/>
          <w:sz w:val="40"/>
          <w:szCs w:val="40"/>
        </w:rPr>
        <w:t>June 23-24, 2021</w:t>
      </w:r>
    </w:p>
    <w:p w14:paraId="610372DF" w14:textId="77777777" w:rsidR="00FE4948" w:rsidRDefault="00FE4948" w:rsidP="00FE4948">
      <w:pPr>
        <w:pStyle w:val="Heading1"/>
        <w:jc w:val="center"/>
      </w:pPr>
      <w:r>
        <w:t>School Nutrition Association of North Carolina</w:t>
      </w:r>
    </w:p>
    <w:p w14:paraId="5C5AAD0D" w14:textId="77777777" w:rsidR="00FE4948" w:rsidRDefault="00FE4948" w:rsidP="00FE4948">
      <w:pPr>
        <w:pStyle w:val="Heading1"/>
        <w:spacing w:before="0"/>
        <w:jc w:val="center"/>
      </w:pPr>
      <w:r>
        <w:t>Attendee Liability Waiver and Assumption of Risk</w:t>
      </w:r>
    </w:p>
    <w:p w14:paraId="1DADB5F9" w14:textId="77777777" w:rsidR="00FE4948" w:rsidRDefault="00FE4948" w:rsidP="00FE4948"/>
    <w:p w14:paraId="2C2ADAAA" w14:textId="78E7D1D7" w:rsidR="00FE4948" w:rsidRDefault="00FE4948" w:rsidP="00FE4948">
      <w:pPr>
        <w:rPr>
          <w:b/>
          <w:bCs/>
        </w:rPr>
      </w:pPr>
      <w:r>
        <w:t xml:space="preserve">Attendee assumes all risks and accepts sole responsibility for any injury (including, but not limited to, personal injury, disability, and death), illness, damage, loss, claim, liability, or expense, of any kind, that attendee may experience or incur in connection with attending the 2021 SNA-NC Annual Conference. </w:t>
      </w:r>
      <w:r w:rsidRPr="00997CC6">
        <w:rPr>
          <w:b/>
          <w:bCs/>
        </w:rPr>
        <w:t xml:space="preserve">Attendee hereby releases, covenants not to sue, discharges, and holds harmless </w:t>
      </w:r>
      <w:r>
        <w:rPr>
          <w:b/>
          <w:bCs/>
        </w:rPr>
        <w:t xml:space="preserve">the School Nutrition Association of NC (SNA-NC) and </w:t>
      </w:r>
      <w:r w:rsidRPr="00997CC6">
        <w:rPr>
          <w:b/>
          <w:bCs/>
        </w:rPr>
        <w:t xml:space="preserve"> the School Nutrition Association, </w:t>
      </w:r>
      <w:r>
        <w:rPr>
          <w:b/>
          <w:bCs/>
        </w:rPr>
        <w:t>their respective</w:t>
      </w:r>
      <w:r w:rsidRPr="00997CC6">
        <w:rPr>
          <w:b/>
          <w:bCs/>
        </w:rPr>
        <w:t xml:space="preserve"> employees, agents, and representatives, of and from any such claims, including all liabilities, claims, actions, damages, costs, or expenses of any kind arising out of or relating thereto.</w:t>
      </w:r>
    </w:p>
    <w:p w14:paraId="706A2109" w14:textId="77777777" w:rsidR="00FE4948" w:rsidRDefault="00FE4948" w:rsidP="00FE4948"/>
    <w:p w14:paraId="031370FF" w14:textId="328240E5" w:rsidR="00FE4948" w:rsidRDefault="00FE4948" w:rsidP="00FE4948">
      <w:r>
        <w:t xml:space="preserve">Specifically relating to the global COVID-19 pandemic, attendee acknowledges the highly contagious nature of COVID-19 and voluntarily assumes the risk of exposure or infection by attending the </w:t>
      </w:r>
      <w:bookmarkStart w:id="1" w:name="_Hlk67396951"/>
      <w:r>
        <w:t>SNA-NC Annual Conference and New Horizons Trade Show</w:t>
      </w:r>
      <w:bookmarkEnd w:id="1"/>
      <w:r>
        <w:t>, and that such exposure or infection may result in personal injury, illness, disability, and/or death to attendee. Attendee understands the risk of becoming exposed to or infected by COVID-19 at the SNA-NC Annual Conference and New Horizons Trade Show may result from the actions, omissions, or negligence of others who may attend the event or their families, colleagues, or others with whom they may have contact. Accordingly, attendee understands and agrees that this release includes any claims based on the actions, omissions, or negligence of SNA-NC, its employees, agents, and representatives, whether a COVID-19 infection occurs before, during, or after participation in the SNA-NC Annual Conference and New Horizons Trade Show.</w:t>
      </w:r>
    </w:p>
    <w:p w14:paraId="4A0056F3" w14:textId="77777777" w:rsidR="00FE4948" w:rsidRDefault="00FE4948" w:rsidP="00FE4948"/>
    <w:p w14:paraId="1BE293D2" w14:textId="77777777" w:rsidR="00FE4948" w:rsidRDefault="00FE4948" w:rsidP="00FE4948">
      <w:r>
        <w:t>In addition to all other rules and regulations relating to the attendee’s attendance at the SNA-NC Annual Conference and New Horizons Trade Show, attendee agrees to comply with all COVID-related procedures that may be implemented by SNA-NC and Sheraton Four Seasons/Koury Convention Center, including, but not limited to, mask-wearing and social distancing requirements and restrictions on certain activities that carry higher COVID-related risk, in order to protect as much as possible the health and safety of all SNA-NC Annual Conference and New Horizons Trade Show attendees.</w:t>
      </w:r>
    </w:p>
    <w:p w14:paraId="640F4ED4" w14:textId="77777777" w:rsidR="00FE4948" w:rsidRDefault="00EB0652" w:rsidP="00FE4948">
      <w:r>
        <w:rPr>
          <w:noProof/>
        </w:rPr>
        <w:pict w14:anchorId="1C115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0;margin-top:0;width:192pt;height:96pt;z-index:251658240;mso-position-horizontal:left;mso-position-horizontal-relative:text;mso-position-vertical-relative:text">
            <v:imagedata r:id="rId5" o:title=""/>
            <o:lock v:ext="edit" ungrouping="t" rotation="t" cropping="t" verticies="t" text="t" grouping="t"/>
            <o:signatureline v:ext="edit" id="{0B07AD7F-0C2A-4C8E-AB36-845F41C80E98}" provid="{00000000-0000-0000-0000-000000000000}" issignatureline="t"/>
            <w10:wrap type="square" side="right"/>
          </v:shape>
        </w:pict>
      </w:r>
    </w:p>
    <w:p w14:paraId="3A500D6F" w14:textId="77777777" w:rsidR="00FE4948" w:rsidRDefault="00FE4948" w:rsidP="00FE4948"/>
    <w:p w14:paraId="2C201CD0" w14:textId="77777777" w:rsidR="00FE4948" w:rsidRDefault="00FE4948" w:rsidP="00FE4948">
      <w:pPr>
        <w:tabs>
          <w:tab w:val="left" w:pos="3550"/>
        </w:tabs>
      </w:pPr>
      <w:r>
        <w:tab/>
      </w:r>
    </w:p>
    <w:p w14:paraId="66FE27F5" w14:textId="77777777" w:rsidR="00FE4948" w:rsidRDefault="00FE4948" w:rsidP="00FE4948">
      <w:pPr>
        <w:tabs>
          <w:tab w:val="left" w:pos="3550"/>
        </w:tabs>
      </w:pPr>
    </w:p>
    <w:p w14:paraId="3F4FDE63" w14:textId="77777777" w:rsidR="00FE4948" w:rsidRDefault="00FE4948" w:rsidP="00FE4948">
      <w:pPr>
        <w:tabs>
          <w:tab w:val="left" w:pos="3550"/>
        </w:tabs>
      </w:pPr>
    </w:p>
    <w:p w14:paraId="76134385" w14:textId="0A14863E" w:rsidR="00FE4948" w:rsidRDefault="00FE4948" w:rsidP="00FE4948">
      <w:pPr>
        <w:tabs>
          <w:tab w:val="left" w:pos="1530"/>
        </w:tabs>
      </w:pPr>
    </w:p>
    <w:p w14:paraId="53AF0497" w14:textId="7852B534" w:rsidR="00E16335" w:rsidRPr="0004042D" w:rsidRDefault="00C8017E" w:rsidP="00E16335">
      <w:pPr>
        <w:ind w:left="-810"/>
        <w:jc w:val="center"/>
        <w:rPr>
          <w:rFonts w:asciiTheme="minorHAnsi" w:hAnsiTheme="minorHAnsi" w:cstheme="minorHAnsi"/>
          <w:b/>
          <w:color w:val="C00000"/>
          <w:sz w:val="40"/>
          <w:szCs w:val="40"/>
        </w:rPr>
      </w:pPr>
      <w:r>
        <w:rPr>
          <w:rFonts w:asciiTheme="minorHAnsi" w:hAnsiTheme="minorHAnsi" w:cstheme="minorHAnsi"/>
          <w:b/>
          <w:color w:val="C00000"/>
          <w:sz w:val="40"/>
          <w:szCs w:val="40"/>
        </w:rPr>
        <w:lastRenderedPageBreak/>
        <w:t>New Horizons Trade Show</w:t>
      </w:r>
    </w:p>
    <w:p w14:paraId="1C9DDB67" w14:textId="77777777" w:rsidR="00984710" w:rsidRPr="0004042D" w:rsidRDefault="00984710" w:rsidP="00984710">
      <w:pPr>
        <w:ind w:left="-810"/>
        <w:jc w:val="center"/>
        <w:rPr>
          <w:rFonts w:asciiTheme="minorHAnsi" w:hAnsiTheme="minorHAnsi" w:cstheme="minorHAnsi"/>
          <w:sz w:val="40"/>
          <w:szCs w:val="40"/>
        </w:rPr>
      </w:pPr>
      <w:r>
        <w:rPr>
          <w:rFonts w:asciiTheme="minorHAnsi" w:hAnsiTheme="minorHAnsi" w:cstheme="minorHAnsi"/>
          <w:b/>
          <w:sz w:val="40"/>
          <w:szCs w:val="40"/>
        </w:rPr>
        <w:t>Sheraton Four Seasons/Koury Convention Center</w:t>
      </w:r>
    </w:p>
    <w:p w14:paraId="2776E514" w14:textId="77777777" w:rsidR="00C500A3" w:rsidRPr="00D440A0" w:rsidRDefault="00C500A3" w:rsidP="00C500A3">
      <w:pPr>
        <w:ind w:left="-810"/>
        <w:jc w:val="center"/>
        <w:rPr>
          <w:rFonts w:asciiTheme="minorHAnsi" w:hAnsiTheme="minorHAnsi" w:cstheme="minorHAnsi"/>
          <w:b/>
          <w:color w:val="C00000"/>
          <w:sz w:val="32"/>
          <w:szCs w:val="32"/>
        </w:rPr>
      </w:pPr>
    </w:p>
    <w:p w14:paraId="173EE9BD" w14:textId="0D761F59" w:rsidR="00C500A3" w:rsidRPr="0004042D" w:rsidRDefault="00C8017E" w:rsidP="00C500A3">
      <w:pPr>
        <w:ind w:left="-810"/>
        <w:jc w:val="center"/>
        <w:rPr>
          <w:rFonts w:asciiTheme="minorHAnsi" w:hAnsiTheme="minorHAnsi" w:cstheme="minorHAnsi"/>
          <w:b/>
          <w:sz w:val="40"/>
          <w:szCs w:val="40"/>
        </w:rPr>
      </w:pPr>
      <w:r>
        <w:rPr>
          <w:rFonts w:asciiTheme="minorHAnsi" w:hAnsiTheme="minorHAnsi" w:cstheme="minorHAnsi"/>
          <w:b/>
          <w:sz w:val="40"/>
          <w:szCs w:val="40"/>
        </w:rPr>
        <w:t>June 23, 2021</w:t>
      </w:r>
    </w:p>
    <w:p w14:paraId="6399B759" w14:textId="77777777" w:rsidR="00C500A3" w:rsidRPr="00D440A0" w:rsidRDefault="00C500A3" w:rsidP="00C500A3">
      <w:pPr>
        <w:ind w:left="-810"/>
        <w:jc w:val="center"/>
        <w:rPr>
          <w:rFonts w:asciiTheme="minorHAnsi" w:hAnsiTheme="minorHAnsi" w:cstheme="minorHAnsi"/>
          <w:b/>
          <w:sz w:val="32"/>
          <w:szCs w:val="32"/>
        </w:rPr>
      </w:pPr>
    </w:p>
    <w:p w14:paraId="2150FC56" w14:textId="77777777" w:rsidR="00C500A3" w:rsidRDefault="00C500A3" w:rsidP="00C500A3">
      <w:pPr>
        <w:ind w:left="-810"/>
        <w:jc w:val="center"/>
        <w:rPr>
          <w:rFonts w:asciiTheme="minorHAnsi" w:hAnsiTheme="minorHAnsi" w:cstheme="minorHAnsi"/>
          <w:b/>
        </w:rPr>
      </w:pPr>
    </w:p>
    <w:p w14:paraId="3AED3C6B" w14:textId="77777777" w:rsidR="00C500A3" w:rsidRDefault="00C500A3" w:rsidP="00C500A3">
      <w:pPr>
        <w:jc w:val="center"/>
        <w:rPr>
          <w:rFonts w:asciiTheme="minorHAnsi" w:hAnsiTheme="minorHAnsi" w:cstheme="minorHAnsi"/>
          <w:b/>
        </w:rPr>
      </w:pPr>
    </w:p>
    <w:p w14:paraId="3A33B228" w14:textId="77777777" w:rsidR="00C500A3" w:rsidRPr="00C500A3" w:rsidRDefault="00C500A3" w:rsidP="00C500A3">
      <w:pPr>
        <w:jc w:val="center"/>
        <w:rPr>
          <w:rFonts w:asciiTheme="minorHAnsi" w:hAnsiTheme="minorHAnsi" w:cstheme="minorHAnsi"/>
          <w:b/>
          <w:sz w:val="32"/>
          <w:szCs w:val="32"/>
        </w:rPr>
      </w:pPr>
      <w:r w:rsidRPr="00C500A3">
        <w:rPr>
          <w:rFonts w:asciiTheme="minorHAnsi" w:hAnsiTheme="minorHAnsi" w:cstheme="minorHAnsi"/>
          <w:b/>
          <w:sz w:val="32"/>
          <w:szCs w:val="32"/>
        </w:rPr>
        <w:t>Event Safety Protocols</w:t>
      </w:r>
    </w:p>
    <w:p w14:paraId="6C4687D6" w14:textId="77777777" w:rsidR="00C500A3" w:rsidRPr="00E06CD9" w:rsidRDefault="00C500A3" w:rsidP="00C500A3">
      <w:pPr>
        <w:rPr>
          <w:rFonts w:asciiTheme="minorHAnsi" w:hAnsiTheme="minorHAnsi" w:cstheme="minorHAnsi"/>
        </w:rPr>
      </w:pPr>
    </w:p>
    <w:p w14:paraId="68D61EBE" w14:textId="4A82B399" w:rsidR="00C500A3" w:rsidRPr="001A4959" w:rsidRDefault="00C500A3" w:rsidP="00C500A3">
      <w:pPr>
        <w:numPr>
          <w:ilvl w:val="0"/>
          <w:numId w:val="1"/>
        </w:numPr>
        <w:ind w:left="360"/>
        <w:rPr>
          <w:rFonts w:asciiTheme="minorHAnsi" w:hAnsiTheme="minorHAnsi" w:cstheme="minorHAnsi"/>
          <w:b/>
          <w:color w:val="006600"/>
          <w:u w:val="single"/>
        </w:rPr>
      </w:pPr>
      <w:r w:rsidRPr="00E06CD9">
        <w:rPr>
          <w:rFonts w:asciiTheme="minorHAnsi" w:hAnsiTheme="minorHAnsi" w:cstheme="minorHAnsi"/>
        </w:rPr>
        <w:t xml:space="preserve">All </w:t>
      </w:r>
      <w:r w:rsidR="00E16335">
        <w:rPr>
          <w:rFonts w:asciiTheme="minorHAnsi" w:hAnsiTheme="minorHAnsi" w:cstheme="minorHAnsi"/>
        </w:rPr>
        <w:t>trade show</w:t>
      </w:r>
      <w:r w:rsidRPr="00E06CD9">
        <w:rPr>
          <w:rFonts w:asciiTheme="minorHAnsi" w:hAnsiTheme="minorHAnsi" w:cstheme="minorHAnsi"/>
        </w:rPr>
        <w:t xml:space="preserve"> food provided to attendees must be pre-packaged and </w:t>
      </w:r>
      <w:r w:rsidR="00E16335" w:rsidRPr="00E06CD9">
        <w:rPr>
          <w:rFonts w:asciiTheme="minorHAnsi" w:hAnsiTheme="minorHAnsi" w:cstheme="minorHAnsi"/>
        </w:rPr>
        <w:t>sealed and</w:t>
      </w:r>
      <w:r w:rsidRPr="00E06CD9">
        <w:rPr>
          <w:rFonts w:asciiTheme="minorHAnsi" w:hAnsiTheme="minorHAnsi" w:cstheme="minorHAnsi"/>
        </w:rPr>
        <w:t xml:space="preserve"> </w:t>
      </w:r>
      <w:r w:rsidR="00E16335">
        <w:rPr>
          <w:rFonts w:asciiTheme="minorHAnsi" w:hAnsiTheme="minorHAnsi" w:cstheme="minorHAnsi"/>
        </w:rPr>
        <w:t>cannot be consumed at the booth.</w:t>
      </w:r>
    </w:p>
    <w:p w14:paraId="1330C283" w14:textId="77777777" w:rsidR="001A4959" w:rsidRPr="00C6572E" w:rsidRDefault="001A4959" w:rsidP="001A4959">
      <w:pPr>
        <w:ind w:left="360"/>
        <w:rPr>
          <w:rFonts w:asciiTheme="minorHAnsi" w:hAnsiTheme="minorHAnsi" w:cstheme="minorHAnsi"/>
          <w:b/>
          <w:color w:val="006600"/>
          <w:sz w:val="20"/>
          <w:szCs w:val="20"/>
          <w:u w:val="single"/>
        </w:rPr>
      </w:pPr>
    </w:p>
    <w:p w14:paraId="1064970F" w14:textId="2B31E40F" w:rsidR="001A4959" w:rsidRPr="001A4959" w:rsidRDefault="001A4959" w:rsidP="00C500A3">
      <w:pPr>
        <w:numPr>
          <w:ilvl w:val="0"/>
          <w:numId w:val="1"/>
        </w:numPr>
        <w:ind w:left="360"/>
        <w:rPr>
          <w:rFonts w:asciiTheme="minorHAnsi" w:hAnsiTheme="minorHAnsi" w:cstheme="minorHAnsi"/>
          <w:b/>
          <w:color w:val="006600"/>
          <w:u w:val="single"/>
        </w:rPr>
      </w:pPr>
      <w:r>
        <w:rPr>
          <w:rFonts w:asciiTheme="minorHAnsi" w:hAnsiTheme="minorHAnsi" w:cstheme="minorHAnsi"/>
        </w:rPr>
        <w:t>All food that is prepared by hotel on site must be wrapped or placed in a container with lid</w:t>
      </w:r>
      <w:r w:rsidR="007E352F">
        <w:rPr>
          <w:rFonts w:asciiTheme="minorHAnsi" w:hAnsiTheme="minorHAnsi" w:cstheme="minorHAnsi"/>
        </w:rPr>
        <w:t xml:space="preserve"> by vendor</w:t>
      </w:r>
      <w:r w:rsidR="005076F9">
        <w:rPr>
          <w:rFonts w:asciiTheme="minorHAnsi" w:hAnsiTheme="minorHAnsi" w:cstheme="minorHAnsi"/>
        </w:rPr>
        <w:t>s</w:t>
      </w:r>
      <w:r>
        <w:rPr>
          <w:rFonts w:asciiTheme="minorHAnsi" w:hAnsiTheme="minorHAnsi" w:cstheme="minorHAnsi"/>
        </w:rPr>
        <w:t>.</w:t>
      </w:r>
      <w:r w:rsidR="005C6BAF">
        <w:rPr>
          <w:rFonts w:asciiTheme="minorHAnsi" w:hAnsiTheme="minorHAnsi" w:cstheme="minorHAnsi"/>
        </w:rPr>
        <w:t xml:space="preserve">  However, the hotel will not be able to provide refrigeration or freezer space for the vendors’ products prior to cooking.  Please plan accordingly.</w:t>
      </w:r>
      <w:r>
        <w:rPr>
          <w:rFonts w:asciiTheme="minorHAnsi" w:hAnsiTheme="minorHAnsi" w:cstheme="minorHAnsi"/>
        </w:rPr>
        <w:t xml:space="preserve"> </w:t>
      </w:r>
      <w:r w:rsidR="005076F9">
        <w:rPr>
          <w:rFonts w:asciiTheme="minorHAnsi" w:hAnsiTheme="minorHAnsi" w:cstheme="minorHAnsi"/>
        </w:rPr>
        <w:t xml:space="preserve">  </w:t>
      </w:r>
    </w:p>
    <w:p w14:paraId="7E03D377" w14:textId="77777777" w:rsidR="001A4959" w:rsidRPr="005C6BAF" w:rsidRDefault="001A4959" w:rsidP="001A4959">
      <w:pPr>
        <w:pStyle w:val="ListParagraph"/>
        <w:rPr>
          <w:rFonts w:asciiTheme="minorHAnsi" w:hAnsiTheme="minorHAnsi" w:cstheme="minorHAnsi"/>
          <w:sz w:val="20"/>
          <w:szCs w:val="20"/>
        </w:rPr>
      </w:pPr>
    </w:p>
    <w:p w14:paraId="7A3E8AC5" w14:textId="7CF658C4" w:rsidR="001A4959" w:rsidRPr="00E06CD9" w:rsidRDefault="001A4959" w:rsidP="00C500A3">
      <w:pPr>
        <w:numPr>
          <w:ilvl w:val="0"/>
          <w:numId w:val="1"/>
        </w:numPr>
        <w:ind w:left="360"/>
        <w:rPr>
          <w:rFonts w:asciiTheme="minorHAnsi" w:hAnsiTheme="minorHAnsi" w:cstheme="minorHAnsi"/>
          <w:b/>
          <w:color w:val="006600"/>
          <w:u w:val="single"/>
        </w:rPr>
      </w:pPr>
      <w:r>
        <w:rPr>
          <w:rFonts w:asciiTheme="minorHAnsi" w:hAnsiTheme="minorHAnsi" w:cstheme="minorHAnsi"/>
        </w:rPr>
        <w:t xml:space="preserve">Brokers who pay for a draped cooking booth will be able to cook throughout the day, but product must still be wrapped or placed in a container with lid to serve. </w:t>
      </w:r>
    </w:p>
    <w:p w14:paraId="79663E8E" w14:textId="77777777" w:rsidR="00C500A3" w:rsidRPr="005C6BAF" w:rsidRDefault="00C500A3" w:rsidP="00C500A3">
      <w:pPr>
        <w:rPr>
          <w:rFonts w:asciiTheme="minorHAnsi" w:hAnsiTheme="minorHAnsi" w:cstheme="minorHAnsi"/>
          <w:sz w:val="20"/>
          <w:szCs w:val="20"/>
        </w:rPr>
      </w:pPr>
    </w:p>
    <w:p w14:paraId="627ABE20" w14:textId="1C89C0EF" w:rsidR="00C500A3" w:rsidRPr="00E06CD9" w:rsidRDefault="00C500A3" w:rsidP="00C500A3">
      <w:pPr>
        <w:numPr>
          <w:ilvl w:val="0"/>
          <w:numId w:val="1"/>
        </w:numPr>
        <w:ind w:left="360"/>
        <w:rPr>
          <w:rFonts w:asciiTheme="minorHAnsi" w:hAnsiTheme="minorHAnsi" w:cstheme="minorHAnsi"/>
          <w:b/>
          <w:color w:val="006600"/>
          <w:u w:val="single"/>
        </w:rPr>
      </w:pPr>
      <w:r w:rsidRPr="00E06CD9">
        <w:rPr>
          <w:rFonts w:asciiTheme="minorHAnsi" w:hAnsiTheme="minorHAnsi" w:cstheme="minorHAnsi"/>
        </w:rPr>
        <w:t xml:space="preserve">Vendors serving food </w:t>
      </w:r>
      <w:r w:rsidR="00E16335">
        <w:rPr>
          <w:rFonts w:asciiTheme="minorHAnsi" w:hAnsiTheme="minorHAnsi" w:cstheme="minorHAnsi"/>
        </w:rPr>
        <w:t>must</w:t>
      </w:r>
      <w:r w:rsidRPr="00E06CD9">
        <w:rPr>
          <w:rFonts w:asciiTheme="minorHAnsi" w:hAnsiTheme="minorHAnsi" w:cstheme="minorHAnsi"/>
        </w:rPr>
        <w:t xml:space="preserve"> wear gloves.</w:t>
      </w:r>
      <w:r w:rsidR="005C6BAF">
        <w:rPr>
          <w:rFonts w:asciiTheme="minorHAnsi" w:hAnsiTheme="minorHAnsi" w:cstheme="minorHAnsi"/>
        </w:rPr>
        <w:t xml:space="preserve">  All food must be served to the attendees and may not be placed on a tray for self-service.</w:t>
      </w:r>
    </w:p>
    <w:p w14:paraId="19DCCB3C" w14:textId="77777777" w:rsidR="00C500A3" w:rsidRPr="005C6BAF" w:rsidRDefault="00C500A3" w:rsidP="00C500A3">
      <w:pPr>
        <w:rPr>
          <w:rFonts w:asciiTheme="minorHAnsi" w:hAnsiTheme="minorHAnsi" w:cstheme="minorHAnsi"/>
          <w:b/>
          <w:color w:val="006600"/>
          <w:sz w:val="20"/>
          <w:szCs w:val="20"/>
          <w:u w:val="single"/>
        </w:rPr>
      </w:pPr>
    </w:p>
    <w:p w14:paraId="741669F2" w14:textId="078B5C2B" w:rsidR="00C500A3" w:rsidRDefault="00C500A3" w:rsidP="00C500A3">
      <w:pPr>
        <w:numPr>
          <w:ilvl w:val="0"/>
          <w:numId w:val="1"/>
        </w:numPr>
        <w:ind w:left="360"/>
        <w:rPr>
          <w:rFonts w:asciiTheme="minorHAnsi" w:hAnsiTheme="minorHAnsi" w:cstheme="minorHAnsi"/>
        </w:rPr>
      </w:pPr>
      <w:r w:rsidRPr="00E16335">
        <w:rPr>
          <w:rFonts w:asciiTheme="minorHAnsi" w:hAnsiTheme="minorHAnsi" w:cstheme="minorHAnsi"/>
        </w:rPr>
        <w:t xml:space="preserve">Masks are required and must be worn by ALL (exhibitors and attendees).  </w:t>
      </w:r>
    </w:p>
    <w:p w14:paraId="0BDE323E" w14:textId="77777777" w:rsidR="00E16335" w:rsidRPr="005C6BAF" w:rsidRDefault="00E16335" w:rsidP="00E16335">
      <w:pPr>
        <w:pStyle w:val="ListParagraph"/>
        <w:rPr>
          <w:rFonts w:asciiTheme="minorHAnsi" w:hAnsiTheme="minorHAnsi" w:cstheme="minorHAnsi"/>
          <w:sz w:val="20"/>
          <w:szCs w:val="20"/>
        </w:rPr>
      </w:pPr>
    </w:p>
    <w:p w14:paraId="1AEB62E6" w14:textId="61332A73" w:rsidR="00C500A3" w:rsidRPr="00E06CD9" w:rsidRDefault="00E16335" w:rsidP="00C500A3">
      <w:pPr>
        <w:numPr>
          <w:ilvl w:val="0"/>
          <w:numId w:val="1"/>
        </w:numPr>
        <w:ind w:left="360"/>
        <w:rPr>
          <w:rFonts w:asciiTheme="minorHAnsi" w:hAnsiTheme="minorHAnsi" w:cstheme="minorHAnsi"/>
        </w:rPr>
      </w:pPr>
      <w:r>
        <w:rPr>
          <w:rFonts w:asciiTheme="minorHAnsi" w:hAnsiTheme="minorHAnsi" w:cstheme="minorHAnsi"/>
        </w:rPr>
        <w:t xml:space="preserve">The Sheraton and Koury </w:t>
      </w:r>
      <w:r w:rsidR="00C500A3" w:rsidRPr="00E06CD9">
        <w:rPr>
          <w:rFonts w:asciiTheme="minorHAnsi" w:hAnsiTheme="minorHAnsi" w:cstheme="minorHAnsi"/>
        </w:rPr>
        <w:t xml:space="preserve">Convention Center will provide hand </w:t>
      </w:r>
      <w:r w:rsidRPr="00E06CD9">
        <w:rPr>
          <w:rFonts w:asciiTheme="minorHAnsi" w:hAnsiTheme="minorHAnsi" w:cstheme="minorHAnsi"/>
        </w:rPr>
        <w:t>sanitizer and</w:t>
      </w:r>
      <w:r w:rsidR="00C500A3" w:rsidRPr="00E06CD9">
        <w:rPr>
          <w:rFonts w:asciiTheme="minorHAnsi" w:hAnsiTheme="minorHAnsi" w:cstheme="minorHAnsi"/>
        </w:rPr>
        <w:t xml:space="preserve"> have room (ballroom and hotel room) sanitizing practices in place, per Health Department guideless.</w:t>
      </w:r>
    </w:p>
    <w:p w14:paraId="533DE04E" w14:textId="77777777" w:rsidR="00C500A3" w:rsidRPr="005C6BAF" w:rsidRDefault="00C500A3" w:rsidP="00C500A3">
      <w:pPr>
        <w:pStyle w:val="ListParagraph"/>
        <w:rPr>
          <w:rFonts w:asciiTheme="minorHAnsi" w:hAnsiTheme="minorHAnsi" w:cstheme="minorHAnsi"/>
          <w:sz w:val="20"/>
          <w:szCs w:val="20"/>
        </w:rPr>
      </w:pPr>
    </w:p>
    <w:p w14:paraId="07D2E682" w14:textId="1715484B" w:rsidR="00C500A3" w:rsidRPr="005C6BAF" w:rsidRDefault="00C500A3" w:rsidP="00E16335">
      <w:pPr>
        <w:numPr>
          <w:ilvl w:val="0"/>
          <w:numId w:val="1"/>
        </w:numPr>
        <w:ind w:left="360"/>
        <w:rPr>
          <w:rFonts w:asciiTheme="minorHAnsi" w:hAnsiTheme="minorHAnsi" w:cstheme="minorHAnsi"/>
        </w:rPr>
      </w:pPr>
      <w:r w:rsidRPr="00E16335">
        <w:rPr>
          <w:rFonts w:asciiTheme="minorHAnsi" w:hAnsiTheme="minorHAnsi" w:cstheme="minorHAnsi"/>
        </w:rPr>
        <w:t xml:space="preserve">You may view the </w:t>
      </w:r>
      <w:r w:rsidR="00E16335" w:rsidRPr="00E16335">
        <w:rPr>
          <w:rFonts w:asciiTheme="minorHAnsi" w:hAnsiTheme="minorHAnsi" w:cstheme="minorHAnsi"/>
        </w:rPr>
        <w:t>hotel</w:t>
      </w:r>
      <w:r w:rsidRPr="00E16335">
        <w:rPr>
          <w:rFonts w:asciiTheme="minorHAnsi" w:hAnsiTheme="minorHAnsi" w:cstheme="minorHAnsi"/>
        </w:rPr>
        <w:t xml:space="preserve"> safety protocols at</w:t>
      </w:r>
      <w:r w:rsidR="00E16335" w:rsidRPr="00E16335">
        <w:rPr>
          <w:rFonts w:asciiTheme="minorHAnsi" w:hAnsiTheme="minorHAnsi" w:cstheme="minorHAnsi"/>
        </w:rPr>
        <w:t xml:space="preserve"> </w:t>
      </w:r>
      <w:r w:rsidRPr="00E16335">
        <w:rPr>
          <w:rFonts w:asciiTheme="minorHAnsi" w:hAnsiTheme="minorHAnsi" w:cstheme="minorHAnsi"/>
        </w:rPr>
        <w:t xml:space="preserve"> </w:t>
      </w:r>
      <w:hyperlink r:id="rId6" w:history="1">
        <w:r w:rsidR="005C6BAF" w:rsidRPr="005A6EDA">
          <w:rPr>
            <w:rStyle w:val="Hyperlink"/>
          </w:rPr>
          <w:t>https://clean.marriott.com/</w:t>
        </w:r>
      </w:hyperlink>
    </w:p>
    <w:p w14:paraId="26833426" w14:textId="77777777" w:rsidR="005C6BAF" w:rsidRPr="007C255D" w:rsidRDefault="005C6BAF" w:rsidP="005C6BAF">
      <w:pPr>
        <w:pStyle w:val="ListParagraph"/>
        <w:rPr>
          <w:rFonts w:asciiTheme="minorHAnsi" w:hAnsiTheme="minorHAnsi" w:cstheme="minorHAnsi"/>
          <w:sz w:val="20"/>
          <w:szCs w:val="20"/>
        </w:rPr>
      </w:pPr>
    </w:p>
    <w:p w14:paraId="4BFC0BB9" w14:textId="0CFFCAFE" w:rsidR="005C6BAF" w:rsidRPr="00E16335" w:rsidRDefault="007C255D" w:rsidP="00E16335">
      <w:pPr>
        <w:numPr>
          <w:ilvl w:val="0"/>
          <w:numId w:val="1"/>
        </w:numPr>
        <w:ind w:left="360"/>
        <w:rPr>
          <w:rFonts w:asciiTheme="minorHAnsi" w:hAnsiTheme="minorHAnsi" w:cstheme="minorHAnsi"/>
        </w:rPr>
      </w:pPr>
      <w:r>
        <w:rPr>
          <w:rFonts w:asciiTheme="minorHAnsi" w:hAnsiTheme="minorHAnsi" w:cstheme="minorHAnsi"/>
        </w:rPr>
        <w:t>Please note that the Sheraton will be fogging all meeting rooms at 2:00am each night.  Therefore</w:t>
      </w:r>
      <w:r w:rsidR="00D40ABD">
        <w:rPr>
          <w:rFonts w:asciiTheme="minorHAnsi" w:hAnsiTheme="minorHAnsi" w:cstheme="minorHAnsi"/>
        </w:rPr>
        <w:t>, vendors will not be able to completely set up on Tuesday.  You  may move in boxes of product and supplies, but they should be covered in plastic on Tuesday, prior to leaving the exhibit hall.  Vendors will not be able to set up racks of product until 6:00am on Wednesday morning.  Note:  Racks must be set in the back of the booth and not within reach of attendees.</w:t>
      </w:r>
    </w:p>
    <w:p w14:paraId="40E1B85B" w14:textId="77777777" w:rsidR="00C500A3" w:rsidRPr="005C6BAF" w:rsidRDefault="00C500A3" w:rsidP="00C500A3">
      <w:pPr>
        <w:rPr>
          <w:rFonts w:asciiTheme="minorHAnsi" w:hAnsiTheme="minorHAnsi" w:cstheme="minorHAnsi"/>
          <w:sz w:val="20"/>
          <w:szCs w:val="20"/>
        </w:rPr>
      </w:pPr>
    </w:p>
    <w:p w14:paraId="2E6A5E91" w14:textId="054E2971" w:rsidR="00C500A3" w:rsidRPr="00984710" w:rsidRDefault="00C500A3" w:rsidP="00C500A3">
      <w:pPr>
        <w:numPr>
          <w:ilvl w:val="0"/>
          <w:numId w:val="1"/>
        </w:numPr>
        <w:ind w:left="360"/>
        <w:rPr>
          <w:rFonts w:asciiTheme="minorHAnsi" w:hAnsiTheme="minorHAnsi" w:cstheme="minorHAnsi"/>
          <w:b/>
          <w:color w:val="006600"/>
          <w:u w:val="single"/>
        </w:rPr>
      </w:pPr>
      <w:r w:rsidRPr="00E06CD9">
        <w:rPr>
          <w:rFonts w:asciiTheme="minorHAnsi" w:hAnsiTheme="minorHAnsi" w:cstheme="minorHAnsi"/>
        </w:rPr>
        <w:t xml:space="preserve">6’ social distancing guidelines are required. </w:t>
      </w:r>
    </w:p>
    <w:p w14:paraId="500FDDAA" w14:textId="77777777" w:rsidR="00984710" w:rsidRDefault="00984710" w:rsidP="00984710">
      <w:pPr>
        <w:pStyle w:val="ListParagraph"/>
        <w:rPr>
          <w:rFonts w:asciiTheme="minorHAnsi" w:hAnsiTheme="minorHAnsi" w:cstheme="minorHAnsi"/>
          <w:b/>
          <w:color w:val="006600"/>
          <w:u w:val="single"/>
        </w:rPr>
      </w:pPr>
    </w:p>
    <w:p w14:paraId="22988415" w14:textId="76F898DD" w:rsidR="00984710" w:rsidRPr="00984710" w:rsidRDefault="00984710" w:rsidP="00C500A3">
      <w:pPr>
        <w:numPr>
          <w:ilvl w:val="0"/>
          <w:numId w:val="1"/>
        </w:numPr>
        <w:ind w:left="360"/>
        <w:rPr>
          <w:rFonts w:asciiTheme="minorHAnsi" w:hAnsiTheme="minorHAnsi" w:cstheme="minorHAnsi"/>
          <w:bCs/>
        </w:rPr>
      </w:pPr>
      <w:r>
        <w:rPr>
          <w:rFonts w:asciiTheme="minorHAnsi" w:hAnsiTheme="minorHAnsi" w:cstheme="minorHAnsi"/>
          <w:bCs/>
        </w:rPr>
        <w:t xml:space="preserve">At this point, the </w:t>
      </w:r>
      <w:r w:rsidR="00387394">
        <w:rPr>
          <w:rFonts w:asciiTheme="minorHAnsi" w:hAnsiTheme="minorHAnsi" w:cstheme="minorHAnsi"/>
          <w:bCs/>
        </w:rPr>
        <w:t xml:space="preserve">total </w:t>
      </w:r>
      <w:r>
        <w:rPr>
          <w:rFonts w:asciiTheme="minorHAnsi" w:hAnsiTheme="minorHAnsi" w:cstheme="minorHAnsi"/>
          <w:bCs/>
        </w:rPr>
        <w:t xml:space="preserve">number of people </w:t>
      </w:r>
      <w:r w:rsidR="00387394">
        <w:rPr>
          <w:rFonts w:asciiTheme="minorHAnsi" w:hAnsiTheme="minorHAnsi" w:cstheme="minorHAnsi"/>
          <w:bCs/>
        </w:rPr>
        <w:t xml:space="preserve">allowed </w:t>
      </w:r>
      <w:r>
        <w:rPr>
          <w:rFonts w:asciiTheme="minorHAnsi" w:hAnsiTheme="minorHAnsi" w:cstheme="minorHAnsi"/>
          <w:bCs/>
        </w:rPr>
        <w:t>in the exhibit hall is 250</w:t>
      </w:r>
      <w:r w:rsidR="00387394">
        <w:rPr>
          <w:rFonts w:asciiTheme="minorHAnsi" w:hAnsiTheme="minorHAnsi" w:cstheme="minorHAnsi"/>
          <w:bCs/>
        </w:rPr>
        <w:t>.  This</w:t>
      </w:r>
      <w:r>
        <w:rPr>
          <w:rFonts w:asciiTheme="minorHAnsi" w:hAnsiTheme="minorHAnsi" w:cstheme="minorHAnsi"/>
          <w:bCs/>
        </w:rPr>
        <w:t xml:space="preserve"> includes vendors and attendees.  Because of this, the number of vendors in the booth at one time may be limited.</w:t>
      </w:r>
      <w:r w:rsidR="00387394">
        <w:rPr>
          <w:rFonts w:asciiTheme="minorHAnsi" w:hAnsiTheme="minorHAnsi" w:cstheme="minorHAnsi"/>
          <w:bCs/>
        </w:rPr>
        <w:t xml:space="preserve">  As the allowed number changes, this may also change.</w:t>
      </w:r>
    </w:p>
    <w:p w14:paraId="41BA9C8B" w14:textId="77777777" w:rsidR="00C500A3" w:rsidRPr="005C6BAF" w:rsidRDefault="00C500A3" w:rsidP="00C500A3">
      <w:pPr>
        <w:pStyle w:val="ListParagraph"/>
        <w:rPr>
          <w:rFonts w:asciiTheme="minorHAnsi" w:hAnsiTheme="minorHAnsi" w:cstheme="minorHAnsi"/>
          <w:b/>
          <w:color w:val="006600"/>
          <w:sz w:val="20"/>
          <w:szCs w:val="20"/>
          <w:u w:val="single"/>
        </w:rPr>
      </w:pPr>
    </w:p>
    <w:p w14:paraId="3B9AFE40" w14:textId="06175321" w:rsidR="00C500A3" w:rsidRPr="00387394" w:rsidRDefault="00E16335" w:rsidP="00C500A3">
      <w:pPr>
        <w:numPr>
          <w:ilvl w:val="0"/>
          <w:numId w:val="1"/>
        </w:numPr>
        <w:ind w:left="360"/>
        <w:rPr>
          <w:rFonts w:asciiTheme="minorHAnsi" w:hAnsiTheme="minorHAnsi" w:cstheme="minorHAnsi"/>
          <w:sz w:val="20"/>
          <w:szCs w:val="20"/>
        </w:rPr>
      </w:pPr>
      <w:r w:rsidRPr="00387394">
        <w:rPr>
          <w:rFonts w:asciiTheme="minorHAnsi" w:hAnsiTheme="minorHAnsi" w:cstheme="minorHAnsi"/>
        </w:rPr>
        <w:t>Trade show</w:t>
      </w:r>
      <w:r w:rsidR="00C500A3" w:rsidRPr="00387394">
        <w:rPr>
          <w:rFonts w:asciiTheme="minorHAnsi" w:hAnsiTheme="minorHAnsi" w:cstheme="minorHAnsi"/>
        </w:rPr>
        <w:t xml:space="preserve"> aisles will be one-way, per current restrictions, so please be sure to note signage onsite in regard to this.  </w:t>
      </w:r>
    </w:p>
    <w:sectPr w:rsidR="00C500A3" w:rsidRPr="00387394" w:rsidSect="00D440A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C41D3"/>
    <w:multiLevelType w:val="hybridMultilevel"/>
    <w:tmpl w:val="AD760F6E"/>
    <w:lvl w:ilvl="0" w:tplc="6B587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A3"/>
    <w:rsid w:val="001A4959"/>
    <w:rsid w:val="00290148"/>
    <w:rsid w:val="00387394"/>
    <w:rsid w:val="0046672C"/>
    <w:rsid w:val="005076F9"/>
    <w:rsid w:val="005C6BAF"/>
    <w:rsid w:val="0061624A"/>
    <w:rsid w:val="00664B2F"/>
    <w:rsid w:val="00720D55"/>
    <w:rsid w:val="00762929"/>
    <w:rsid w:val="007C255D"/>
    <w:rsid w:val="007E352F"/>
    <w:rsid w:val="00984710"/>
    <w:rsid w:val="009C6F68"/>
    <w:rsid w:val="00C04555"/>
    <w:rsid w:val="00C500A3"/>
    <w:rsid w:val="00C6572E"/>
    <w:rsid w:val="00C8017E"/>
    <w:rsid w:val="00CD7922"/>
    <w:rsid w:val="00D40ABD"/>
    <w:rsid w:val="00D440A0"/>
    <w:rsid w:val="00E16335"/>
    <w:rsid w:val="00EB0652"/>
    <w:rsid w:val="00EE5B25"/>
    <w:rsid w:val="00EF4D41"/>
    <w:rsid w:val="00FE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C2415C"/>
  <w15:chartTrackingRefBased/>
  <w15:docId w15:val="{A063F1F3-D48A-498E-B3E3-42F8C5F8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0A3"/>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FE494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A3"/>
    <w:pPr>
      <w:ind w:left="720"/>
      <w:contextualSpacing/>
    </w:pPr>
  </w:style>
  <w:style w:type="character" w:styleId="Strong">
    <w:name w:val="Strong"/>
    <w:basedOn w:val="DefaultParagraphFont"/>
    <w:uiPriority w:val="22"/>
    <w:qFormat/>
    <w:rsid w:val="00C500A3"/>
    <w:rPr>
      <w:b/>
      <w:bCs/>
    </w:rPr>
  </w:style>
  <w:style w:type="character" w:styleId="Emphasis">
    <w:name w:val="Emphasis"/>
    <w:basedOn w:val="DefaultParagraphFont"/>
    <w:uiPriority w:val="20"/>
    <w:qFormat/>
    <w:rsid w:val="00C500A3"/>
    <w:rPr>
      <w:i/>
      <w:iCs/>
    </w:rPr>
  </w:style>
  <w:style w:type="character" w:styleId="Hyperlink">
    <w:name w:val="Hyperlink"/>
    <w:basedOn w:val="DefaultParagraphFont"/>
    <w:uiPriority w:val="99"/>
    <w:unhideWhenUsed/>
    <w:rsid w:val="00C500A3"/>
    <w:rPr>
      <w:color w:val="0563C1" w:themeColor="hyperlink"/>
      <w:u w:val="single"/>
    </w:rPr>
  </w:style>
  <w:style w:type="character" w:styleId="UnresolvedMention">
    <w:name w:val="Unresolved Mention"/>
    <w:basedOn w:val="DefaultParagraphFont"/>
    <w:uiPriority w:val="99"/>
    <w:semiHidden/>
    <w:unhideWhenUsed/>
    <w:rsid w:val="005C6BAF"/>
    <w:rPr>
      <w:color w:val="605E5C"/>
      <w:shd w:val="clear" w:color="auto" w:fill="E1DFDD"/>
    </w:rPr>
  </w:style>
  <w:style w:type="character" w:customStyle="1" w:styleId="Heading1Char">
    <w:name w:val="Heading 1 Char"/>
    <w:basedOn w:val="DefaultParagraphFont"/>
    <w:link w:val="Heading1"/>
    <w:uiPriority w:val="9"/>
    <w:rsid w:val="00FE49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ean.marriott.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Hosting Services</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Roth</dc:creator>
  <cp:keywords/>
  <dc:description/>
  <cp:lastModifiedBy>Bealler, Kristen (ADM)</cp:lastModifiedBy>
  <cp:revision>2</cp:revision>
  <dcterms:created xsi:type="dcterms:W3CDTF">2021-04-12T16:02:00Z</dcterms:created>
  <dcterms:modified xsi:type="dcterms:W3CDTF">2021-04-12T16:02:00Z</dcterms:modified>
</cp:coreProperties>
</file>